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C7CA6" w14:textId="77777777" w:rsidR="00041745" w:rsidRPr="00D40DF5" w:rsidRDefault="00041745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0936A0C2" w14:textId="166B2FCB" w:rsidR="00041745" w:rsidRPr="00D553B2" w:rsidRDefault="00041745" w:rsidP="00D40DF5">
      <w:pPr>
        <w:pStyle w:val="Default"/>
        <w:spacing w:line="312" w:lineRule="auto"/>
        <w:ind w:firstLine="709"/>
        <w:jc w:val="center"/>
        <w:rPr>
          <w:b/>
          <w:sz w:val="28"/>
          <w:szCs w:val="28"/>
        </w:rPr>
      </w:pPr>
      <w:r w:rsidRPr="00D553B2">
        <w:rPr>
          <w:b/>
          <w:sz w:val="28"/>
          <w:szCs w:val="28"/>
        </w:rPr>
        <w:t>Государственное</w:t>
      </w:r>
      <w:r w:rsidR="00EB4CC6" w:rsidRPr="00D553B2">
        <w:rPr>
          <w:b/>
          <w:sz w:val="28"/>
          <w:szCs w:val="28"/>
        </w:rPr>
        <w:t xml:space="preserve"> </w:t>
      </w:r>
      <w:r w:rsidRPr="00D553B2">
        <w:rPr>
          <w:b/>
          <w:sz w:val="28"/>
          <w:szCs w:val="28"/>
        </w:rPr>
        <w:t>бюджетное</w:t>
      </w:r>
      <w:r w:rsidR="00EB4CC6" w:rsidRPr="00D553B2">
        <w:rPr>
          <w:b/>
          <w:sz w:val="28"/>
          <w:szCs w:val="28"/>
        </w:rPr>
        <w:t xml:space="preserve"> </w:t>
      </w:r>
      <w:r w:rsidRPr="00D553B2">
        <w:rPr>
          <w:b/>
          <w:sz w:val="28"/>
          <w:szCs w:val="28"/>
        </w:rPr>
        <w:t>учреждение</w:t>
      </w:r>
      <w:r w:rsidR="00EB4CC6" w:rsidRPr="00D553B2">
        <w:rPr>
          <w:b/>
          <w:sz w:val="28"/>
          <w:szCs w:val="28"/>
        </w:rPr>
        <w:t xml:space="preserve"> </w:t>
      </w:r>
      <w:r w:rsidRPr="00D553B2">
        <w:rPr>
          <w:b/>
          <w:sz w:val="28"/>
          <w:szCs w:val="28"/>
        </w:rPr>
        <w:t>здравоохранения</w:t>
      </w:r>
    </w:p>
    <w:p w14:paraId="0FC1EBA6" w14:textId="3969958D" w:rsidR="00041745" w:rsidRPr="00D553B2" w:rsidRDefault="008E1401" w:rsidP="00D40DF5">
      <w:pPr>
        <w:pStyle w:val="Default"/>
        <w:spacing w:line="312" w:lineRule="auto"/>
        <w:ind w:firstLine="709"/>
        <w:jc w:val="center"/>
        <w:rPr>
          <w:b/>
          <w:sz w:val="28"/>
          <w:szCs w:val="28"/>
        </w:rPr>
      </w:pPr>
      <w:r w:rsidRPr="00D553B2">
        <w:rPr>
          <w:b/>
          <w:sz w:val="28"/>
          <w:szCs w:val="28"/>
        </w:rPr>
        <w:t>«</w:t>
      </w:r>
      <w:r w:rsidR="00041745" w:rsidRPr="00D553B2">
        <w:rPr>
          <w:b/>
          <w:sz w:val="28"/>
          <w:szCs w:val="28"/>
        </w:rPr>
        <w:t>Самарский</w:t>
      </w:r>
      <w:r w:rsidR="00EB4CC6" w:rsidRPr="00D553B2">
        <w:rPr>
          <w:b/>
          <w:sz w:val="28"/>
          <w:szCs w:val="28"/>
        </w:rPr>
        <w:t xml:space="preserve"> </w:t>
      </w:r>
      <w:r w:rsidR="00041745" w:rsidRPr="00D553B2">
        <w:rPr>
          <w:b/>
          <w:sz w:val="28"/>
          <w:szCs w:val="28"/>
        </w:rPr>
        <w:t>областной</w:t>
      </w:r>
      <w:r w:rsidR="00EB4CC6" w:rsidRPr="00D553B2">
        <w:rPr>
          <w:b/>
          <w:sz w:val="28"/>
          <w:szCs w:val="28"/>
        </w:rPr>
        <w:t xml:space="preserve"> </w:t>
      </w:r>
      <w:r w:rsidR="00041745" w:rsidRPr="00D553B2">
        <w:rPr>
          <w:b/>
          <w:sz w:val="28"/>
          <w:szCs w:val="28"/>
        </w:rPr>
        <w:t>медицинский</w:t>
      </w:r>
      <w:r w:rsidR="00EB4CC6" w:rsidRPr="00D553B2">
        <w:rPr>
          <w:b/>
          <w:sz w:val="28"/>
          <w:szCs w:val="28"/>
        </w:rPr>
        <w:t xml:space="preserve"> </w:t>
      </w:r>
      <w:r w:rsidR="00041745" w:rsidRPr="00D553B2">
        <w:rPr>
          <w:b/>
          <w:sz w:val="28"/>
          <w:szCs w:val="28"/>
        </w:rPr>
        <w:t>информационно-аналитический</w:t>
      </w:r>
      <w:r w:rsidR="00EB4CC6" w:rsidRPr="00D553B2">
        <w:rPr>
          <w:b/>
          <w:sz w:val="28"/>
          <w:szCs w:val="28"/>
        </w:rPr>
        <w:t xml:space="preserve"> </w:t>
      </w:r>
      <w:r w:rsidR="00041745" w:rsidRPr="00D553B2">
        <w:rPr>
          <w:b/>
          <w:sz w:val="28"/>
          <w:szCs w:val="28"/>
        </w:rPr>
        <w:t>центр</w:t>
      </w:r>
      <w:r w:rsidR="00094C13" w:rsidRPr="00D553B2">
        <w:rPr>
          <w:b/>
          <w:sz w:val="28"/>
          <w:szCs w:val="28"/>
        </w:rPr>
        <w:t>»</w:t>
      </w:r>
    </w:p>
    <w:p w14:paraId="1D7A097C" w14:textId="77777777" w:rsidR="006000AF" w:rsidRPr="00D553B2" w:rsidRDefault="006000AF" w:rsidP="00D40DF5">
      <w:pPr>
        <w:pStyle w:val="1"/>
        <w:spacing w:before="0" w:line="312" w:lineRule="auto"/>
        <w:ind w:firstLine="709"/>
        <w:jc w:val="center"/>
        <w:rPr>
          <w:rFonts w:ascii="Times New Roman" w:hAnsi="Times New Roman" w:cs="Times New Roman"/>
        </w:rPr>
      </w:pPr>
    </w:p>
    <w:p w14:paraId="6DCAAD24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128C7" w14:textId="77777777" w:rsidR="00EE2C43" w:rsidRPr="00D553B2" w:rsidRDefault="00EE2C43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626F3" w14:textId="599BD864" w:rsidR="00EE2C43" w:rsidRPr="00D553B2" w:rsidRDefault="00EE2C43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B2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="00EB4CC6" w:rsidRPr="00D5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/>
          <w:sz w:val="28"/>
          <w:szCs w:val="28"/>
        </w:rPr>
        <w:t>медицинская</w:t>
      </w:r>
      <w:r w:rsidR="00EB4CC6" w:rsidRPr="00D5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EB4CC6" w:rsidRPr="00D5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/>
          <w:sz w:val="28"/>
          <w:szCs w:val="28"/>
        </w:rPr>
        <w:t>система</w:t>
      </w:r>
    </w:p>
    <w:p w14:paraId="16F0E4CA" w14:textId="77777777" w:rsidR="00B15BF8" w:rsidRPr="00D553B2" w:rsidRDefault="00B15BF8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5C8D0" w14:textId="77777777" w:rsidR="00EE2C43" w:rsidRPr="00D553B2" w:rsidRDefault="00EE2C43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5AC94" w14:textId="77777777" w:rsidR="00EE2C43" w:rsidRPr="00D553B2" w:rsidRDefault="00EE2C43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A7B84" w14:textId="77777777" w:rsidR="00EE2C43" w:rsidRPr="00D553B2" w:rsidRDefault="00EE2C43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130F2" w14:textId="77777777" w:rsidR="00EE2C43" w:rsidRPr="00D553B2" w:rsidRDefault="00EE2C43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8FA461" w14:textId="77777777" w:rsidR="00EE2C43" w:rsidRPr="00D553B2" w:rsidRDefault="00EE2C43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20FBB" w14:textId="77777777" w:rsidR="00B15BF8" w:rsidRPr="00D553B2" w:rsidRDefault="00B15BF8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24164" w14:textId="1D00DC11" w:rsidR="006000AF" w:rsidRPr="00D553B2" w:rsidRDefault="00C0147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53B2">
        <w:rPr>
          <w:rFonts w:ascii="Times New Roman" w:hAnsi="Times New Roman" w:cs="Times New Roman"/>
          <w:b/>
          <w:color w:val="0070C0"/>
          <w:sz w:val="28"/>
          <w:szCs w:val="28"/>
        </w:rPr>
        <w:t>Информационная</w:t>
      </w:r>
      <w:r w:rsidR="00EB4CC6" w:rsidRPr="00D553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/>
          <w:color w:val="0070C0"/>
          <w:sz w:val="28"/>
          <w:szCs w:val="28"/>
        </w:rPr>
        <w:t>система</w:t>
      </w:r>
      <w:r w:rsidR="00EB4CC6" w:rsidRPr="00D553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8053A" w:rsidRPr="00D553B2">
        <w:rPr>
          <w:rFonts w:ascii="Times New Roman" w:hAnsi="Times New Roman" w:cs="Times New Roman"/>
          <w:b/>
          <w:color w:val="0070C0"/>
          <w:sz w:val="28"/>
          <w:szCs w:val="28"/>
        </w:rPr>
        <w:t>ИПРА</w:t>
      </w:r>
    </w:p>
    <w:p w14:paraId="1DD3659C" w14:textId="3E8CFE11" w:rsidR="00041745" w:rsidRPr="00D553B2" w:rsidRDefault="00041745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B2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EB4CC6" w:rsidRPr="00D5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0AF" w:rsidRPr="00D553B2">
        <w:rPr>
          <w:rFonts w:ascii="Times New Roman" w:hAnsi="Times New Roman" w:cs="Times New Roman"/>
          <w:b/>
          <w:sz w:val="28"/>
          <w:szCs w:val="28"/>
        </w:rPr>
        <w:t>пользователя</w:t>
      </w:r>
    </w:p>
    <w:p w14:paraId="51EDC1B3" w14:textId="6C904351" w:rsidR="00B15BF8" w:rsidRPr="00D553B2" w:rsidRDefault="00EE2C43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3B2">
        <w:rPr>
          <w:rFonts w:ascii="Times New Roman" w:hAnsi="Times New Roman" w:cs="Times New Roman"/>
          <w:color w:val="000000" w:themeColor="text1"/>
          <w:sz w:val="28"/>
          <w:szCs w:val="28"/>
        </w:rPr>
        <w:t>(версия</w:t>
      </w:r>
      <w:r w:rsidR="00EB4CC6" w:rsidRPr="00D5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 w:themeColor="text1"/>
          <w:sz w:val="28"/>
          <w:szCs w:val="28"/>
        </w:rPr>
        <w:t>2.0)</w:t>
      </w:r>
    </w:p>
    <w:p w14:paraId="292CDA6D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45EBD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35C03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DD9BF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75B7C" w14:textId="77777777" w:rsidR="00DC6C6A" w:rsidRPr="00D553B2" w:rsidRDefault="00DC6C6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DA1D9" w14:textId="77777777" w:rsidR="00DC6C6A" w:rsidRPr="00D553B2" w:rsidRDefault="00DC6C6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70123" w14:textId="77777777" w:rsidR="00DC6C6A" w:rsidRPr="00D553B2" w:rsidRDefault="00DC6C6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6691" w14:textId="77777777" w:rsidR="0078053A" w:rsidRPr="00D553B2" w:rsidRDefault="0078053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2B420" w14:textId="77777777" w:rsidR="0078053A" w:rsidRPr="00D553B2" w:rsidRDefault="0078053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4F53C" w14:textId="77777777" w:rsidR="0078053A" w:rsidRPr="00D553B2" w:rsidRDefault="0078053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0CED2" w14:textId="77777777" w:rsidR="0078053A" w:rsidRPr="00D553B2" w:rsidRDefault="0078053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B27D4" w14:textId="77777777" w:rsidR="00DC6C6A" w:rsidRPr="00D553B2" w:rsidRDefault="00DC6C6A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3CC2E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CC438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08B6E" w14:textId="77777777" w:rsidR="00B15BF8" w:rsidRPr="00D553B2" w:rsidRDefault="00B15BF8" w:rsidP="00D40DF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1FB2A" w14:textId="32442BE3" w:rsidR="00B15BF8" w:rsidRPr="00D553B2" w:rsidRDefault="00041745" w:rsidP="00D40DF5">
      <w:pPr>
        <w:pStyle w:val="Default"/>
        <w:spacing w:line="312" w:lineRule="auto"/>
        <w:ind w:firstLine="709"/>
        <w:jc w:val="center"/>
        <w:rPr>
          <w:b/>
          <w:sz w:val="28"/>
          <w:szCs w:val="28"/>
        </w:rPr>
      </w:pPr>
      <w:r w:rsidRPr="00D553B2">
        <w:rPr>
          <w:b/>
          <w:sz w:val="28"/>
          <w:szCs w:val="28"/>
        </w:rPr>
        <w:t>Самара</w:t>
      </w:r>
      <w:r w:rsidR="00EB4CC6" w:rsidRPr="00D553B2">
        <w:rPr>
          <w:b/>
          <w:sz w:val="28"/>
          <w:szCs w:val="28"/>
        </w:rPr>
        <w:t xml:space="preserve"> </w:t>
      </w:r>
      <w:r w:rsidR="00BD3937" w:rsidRPr="00D553B2">
        <w:rPr>
          <w:b/>
          <w:sz w:val="28"/>
          <w:szCs w:val="28"/>
        </w:rPr>
        <w:t>2019</w:t>
      </w:r>
      <w:r w:rsidR="00EB4CC6" w:rsidRPr="00D553B2">
        <w:rPr>
          <w:b/>
          <w:sz w:val="28"/>
          <w:szCs w:val="28"/>
        </w:rPr>
        <w:t xml:space="preserve"> </w:t>
      </w:r>
      <w:r w:rsidRPr="00D553B2">
        <w:rPr>
          <w:b/>
          <w:sz w:val="28"/>
          <w:szCs w:val="28"/>
        </w:rPr>
        <w:t>г.</w:t>
      </w:r>
      <w:r w:rsidR="00EB4CC6" w:rsidRPr="00D553B2">
        <w:rPr>
          <w:b/>
          <w:sz w:val="28"/>
          <w:szCs w:val="28"/>
        </w:rPr>
        <w:t xml:space="preserve"> </w:t>
      </w:r>
      <w:r w:rsidR="00B15BF8" w:rsidRPr="00D553B2">
        <w:rPr>
          <w:b/>
          <w:sz w:val="28"/>
          <w:szCs w:val="28"/>
        </w:rPr>
        <w:br w:type="page"/>
      </w:r>
    </w:p>
    <w:p w14:paraId="442D4C01" w14:textId="77777777" w:rsidR="00041745" w:rsidRPr="00D553B2" w:rsidRDefault="00041745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18C9A2B9" w14:textId="77777777" w:rsidR="00073943" w:rsidRPr="00D553B2" w:rsidRDefault="00073943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887838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A745D51" w14:textId="77777777" w:rsidR="00296B45" w:rsidRPr="00D553B2" w:rsidRDefault="00296B45" w:rsidP="00EB4CC6">
          <w:pPr>
            <w:pStyle w:val="aa"/>
            <w:spacing w:before="0" w:line="312" w:lineRule="auto"/>
            <w:ind w:firstLine="709"/>
            <w:jc w:val="center"/>
            <w:rPr>
              <w:rFonts w:ascii="Times New Roman" w:hAnsi="Times New Roman" w:cs="Times New Roman"/>
            </w:rPr>
          </w:pPr>
          <w:r w:rsidRPr="00D553B2">
            <w:rPr>
              <w:rFonts w:ascii="Times New Roman" w:hAnsi="Times New Roman" w:cs="Times New Roman"/>
            </w:rPr>
            <w:t>Оглавление</w:t>
          </w:r>
        </w:p>
        <w:p w14:paraId="29D8085D" w14:textId="77777777" w:rsidR="00D553B2" w:rsidRDefault="00601F13">
          <w:pPr>
            <w:pStyle w:val="11"/>
            <w:tabs>
              <w:tab w:val="right" w:leader="dot" w:pos="9345"/>
            </w:tabs>
            <w:rPr>
              <w:noProof/>
            </w:rPr>
          </w:pPr>
          <w:r w:rsidRPr="00D553B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96B45" w:rsidRPr="00D553B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53B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691280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Введение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_Toc2691280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3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5FC5AA5B" w14:textId="77777777" w:rsidR="00D553B2" w:rsidRDefault="00E4682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691281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Сокращения, определения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_Toc2691281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3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3D254558" w14:textId="77777777" w:rsidR="00D553B2" w:rsidRDefault="00E4682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691282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Общие сведения об ИС ИПРА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_Toc2691282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6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59E2041A" w14:textId="77777777" w:rsidR="00D553B2" w:rsidRDefault="00E4682D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2691283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1.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Подключение к ИС ИПРА и авторизация пользователя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_Toc2691283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9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4EC4500E" w14:textId="77777777" w:rsidR="00D553B2" w:rsidRDefault="00E4682D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2691284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2.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Интерфейс «Журнал выписок из ИПРА»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_Toc2691284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10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5C401787" w14:textId="77777777" w:rsidR="00D553B2" w:rsidRDefault="00E4682D">
          <w:pPr>
            <w:pStyle w:val="31"/>
            <w:rPr>
              <w:noProof/>
            </w:rPr>
          </w:pPr>
          <w:hyperlink w:anchor="_Toc2691285" w:history="1"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2.1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Критерии поиска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_Toc2691285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11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21D38C35" w14:textId="77777777" w:rsidR="00D553B2" w:rsidRDefault="00E4682D">
          <w:pPr>
            <w:pStyle w:val="31"/>
            <w:rPr>
              <w:noProof/>
            </w:rPr>
          </w:pPr>
          <w:hyperlink w:anchor="_Toc2691286" w:history="1"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2.2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Журнал из ИПРА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_Toc2691286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11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4BB691E3" w14:textId="77777777" w:rsidR="00D553B2" w:rsidRDefault="00E4682D">
          <w:pPr>
            <w:pStyle w:val="31"/>
            <w:rPr>
              <w:noProof/>
            </w:rPr>
          </w:pPr>
          <w:hyperlink w:anchor="_Toc2691287" w:history="1"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2.3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Список документов пациента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_Toc2691287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12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360799FE" w14:textId="77777777" w:rsidR="00D553B2" w:rsidRDefault="00E4682D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2691288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3.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Интерфейс «Выписка из ИПРА»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_Toc2691288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12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5CAB67A9" w14:textId="77777777" w:rsidR="00D553B2" w:rsidRDefault="00E4682D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2691289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4.</w:t>
            </w:r>
            <w:r w:rsidR="00D553B2">
              <w:rPr>
                <w:noProof/>
              </w:rPr>
              <w:tab/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Рекомендации по применению функциональных возможностей ИС ИПРА для разработки Плана медицинской реабилитации и формирования отчета об исполнении  ИПРА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_Toc2691289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13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36B495B0" w14:textId="71CC2F74" w:rsidR="00D553B2" w:rsidRDefault="00E4682D">
          <w:pPr>
            <w:pStyle w:val="31"/>
            <w:rPr>
              <w:noProof/>
            </w:rPr>
          </w:pPr>
          <w:hyperlink w:anchor="_Toc2691290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4.1</w:t>
            </w:r>
            <w:r w:rsidR="0060468E">
              <w:rPr>
                <w:noProof/>
              </w:rPr>
              <w:t xml:space="preserve">. </w:t>
            </w:r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Разработка Плана мероприятий медицинской реабилитации</w:t>
            </w:r>
            <w:r w:rsidR="00D553B2">
              <w:rPr>
                <w:noProof/>
                <w:webHidden/>
              </w:rPr>
              <w:tab/>
            </w:r>
            <w:r w:rsidR="00D553B2">
              <w:rPr>
                <w:noProof/>
                <w:webHidden/>
              </w:rPr>
              <w:fldChar w:fldCharType="begin"/>
            </w:r>
            <w:r w:rsidR="00D553B2">
              <w:rPr>
                <w:noProof/>
                <w:webHidden/>
              </w:rPr>
              <w:instrText xml:space="preserve"> PAGEREF _Toc2691290 \h </w:instrText>
            </w:r>
            <w:r w:rsidR="00D553B2">
              <w:rPr>
                <w:noProof/>
                <w:webHidden/>
              </w:rPr>
            </w:r>
            <w:r w:rsidR="00D553B2">
              <w:rPr>
                <w:noProof/>
                <w:webHidden/>
              </w:rPr>
              <w:fldChar w:fldCharType="separate"/>
            </w:r>
            <w:r w:rsidR="00D553B2">
              <w:rPr>
                <w:noProof/>
                <w:webHidden/>
              </w:rPr>
              <w:t>13</w:t>
            </w:r>
            <w:r w:rsidR="00D553B2">
              <w:rPr>
                <w:noProof/>
                <w:webHidden/>
              </w:rPr>
              <w:fldChar w:fldCharType="end"/>
            </w:r>
          </w:hyperlink>
        </w:p>
        <w:p w14:paraId="63955A39" w14:textId="07861EA3" w:rsidR="003228E3" w:rsidRPr="003228E3" w:rsidRDefault="00E4682D" w:rsidP="00B9656B">
          <w:pPr>
            <w:pStyle w:val="31"/>
            <w:rPr>
              <w:noProof/>
            </w:rPr>
          </w:pPr>
          <w:hyperlink w:anchor="_Toc2691291" w:history="1">
            <w:r w:rsidR="003228E3">
              <w:rPr>
                <w:rStyle w:val="a5"/>
                <w:rFonts w:ascii="Times New Roman" w:hAnsi="Times New Roman" w:cs="Times New Roman"/>
                <w:iCs/>
                <w:noProof/>
              </w:rPr>
              <w:t xml:space="preserve">4.2. Формирование отчных форм </w:t>
            </w:r>
            <w:r w:rsidR="003228E3" w:rsidRPr="00D13ABF">
              <w:rPr>
                <w:rStyle w:val="a5"/>
                <w:rFonts w:ascii="Times New Roman" w:hAnsi="Times New Roman" w:cs="Times New Roman"/>
                <w:noProof/>
              </w:rPr>
              <w:t xml:space="preserve"> ИПРА</w:t>
            </w:r>
            <w:r w:rsidR="003228E3">
              <w:rPr>
                <w:noProof/>
                <w:webHidden/>
              </w:rPr>
              <w:tab/>
            </w:r>
          </w:hyperlink>
          <w:r w:rsidR="003228E3">
            <w:rPr>
              <w:noProof/>
            </w:rPr>
            <w:t>19</w:t>
          </w:r>
        </w:p>
        <w:p w14:paraId="48DF4BDE" w14:textId="3B7BA5A3" w:rsidR="00D553B2" w:rsidRDefault="00E4682D">
          <w:pPr>
            <w:pStyle w:val="31"/>
            <w:rPr>
              <w:noProof/>
            </w:rPr>
          </w:pPr>
          <w:hyperlink w:anchor="_Toc2691291" w:history="1">
            <w:r w:rsidR="003228E3">
              <w:rPr>
                <w:rStyle w:val="a5"/>
                <w:rFonts w:ascii="Times New Roman" w:hAnsi="Times New Roman" w:cs="Times New Roman"/>
                <w:iCs/>
                <w:noProof/>
              </w:rPr>
              <w:t>4.3</w:t>
            </w:r>
            <w:r w:rsidR="00D553B2" w:rsidRPr="00D13ABF">
              <w:rPr>
                <w:rStyle w:val="a5"/>
                <w:rFonts w:ascii="Times New Roman" w:hAnsi="Times New Roman" w:cs="Times New Roman"/>
                <w:iCs/>
                <w:noProof/>
              </w:rPr>
              <w:t>. Подготовка</w:t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 xml:space="preserve"> сводной информации об исполнении ИПРА</w:t>
            </w:r>
            <w:r w:rsidR="00D553B2">
              <w:rPr>
                <w:noProof/>
                <w:webHidden/>
              </w:rPr>
              <w:tab/>
            </w:r>
          </w:hyperlink>
          <w:r w:rsidR="00D915ED">
            <w:rPr>
              <w:noProof/>
            </w:rPr>
            <w:t>21</w:t>
          </w:r>
        </w:p>
        <w:p w14:paraId="396E4FB4" w14:textId="78BD1545" w:rsidR="00D553B2" w:rsidRDefault="00E4682D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2691292" w:history="1"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5.</w:t>
            </w:r>
            <w:r w:rsidR="0060468E">
              <w:rPr>
                <w:noProof/>
              </w:rPr>
              <w:t xml:space="preserve">    </w:t>
            </w:r>
            <w:r w:rsidR="00D553B2" w:rsidRPr="00D13ABF">
              <w:rPr>
                <w:rStyle w:val="a5"/>
                <w:rFonts w:ascii="Times New Roman" w:hAnsi="Times New Roman" w:cs="Times New Roman"/>
                <w:noProof/>
              </w:rPr>
              <w:t>Техническая поддержка пользователей</w:t>
            </w:r>
            <w:r w:rsidR="00D553B2">
              <w:rPr>
                <w:noProof/>
                <w:webHidden/>
              </w:rPr>
              <w:tab/>
            </w:r>
          </w:hyperlink>
          <w:r w:rsidR="004650B2">
            <w:rPr>
              <w:noProof/>
            </w:rPr>
            <w:t>22</w:t>
          </w:r>
        </w:p>
        <w:p w14:paraId="6591C769" w14:textId="77777777" w:rsidR="00296B45" w:rsidRPr="00D553B2" w:rsidRDefault="00601F13" w:rsidP="00D40DF5">
          <w:pPr>
            <w:spacing w:after="0" w:line="312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553B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49C04CD" w14:textId="77777777" w:rsidR="00296B45" w:rsidRPr="00D553B2" w:rsidRDefault="00296B45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1070F767" w14:textId="77777777" w:rsidR="00073943" w:rsidRPr="00D553B2" w:rsidRDefault="00073943" w:rsidP="00D40DF5">
      <w:pPr>
        <w:spacing w:after="0" w:line="312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br w:type="page"/>
      </w:r>
    </w:p>
    <w:p w14:paraId="58CFF678" w14:textId="034728A2" w:rsidR="00041745" w:rsidRPr="00D553B2" w:rsidRDefault="00041745" w:rsidP="00D40DF5">
      <w:pPr>
        <w:pStyle w:val="1"/>
        <w:spacing w:before="0" w:line="312" w:lineRule="auto"/>
        <w:ind w:firstLine="709"/>
        <w:jc w:val="both"/>
        <w:rPr>
          <w:rFonts w:ascii="Times New Roman" w:hAnsi="Times New Roman" w:cs="Times New Roman"/>
        </w:rPr>
      </w:pPr>
      <w:bookmarkStart w:id="0" w:name="_Toc2691280"/>
      <w:r w:rsidRPr="00D553B2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3D2F4172" w14:textId="77777777" w:rsidR="00807091" w:rsidRPr="00D553B2" w:rsidRDefault="00807091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58EE82D0" w14:textId="13E3E205" w:rsidR="00463A6E" w:rsidRPr="00D553B2" w:rsidRDefault="00335BAD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Информационная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система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разработана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МИАЦ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введена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эксплуатацию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инициативе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министерства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соответстви</w:t>
      </w:r>
      <w:r w:rsidR="00693931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приказом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министерства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11.05.2016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660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организации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взаимодействия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учреждений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Федерального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казенного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учреждения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Pr="00D553B2">
        <w:rPr>
          <w:rFonts w:ascii="Times New Roman" w:hAnsi="Times New Roman" w:cs="Times New Roman"/>
          <w:sz w:val="28"/>
          <w:szCs w:val="28"/>
        </w:rPr>
        <w:t>Главное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2C44CF" w:rsidRPr="00D553B2">
        <w:rPr>
          <w:rFonts w:ascii="Times New Roman" w:hAnsi="Times New Roman" w:cs="Times New Roman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вопросам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обмена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информацией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индивидуальной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программе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индивидуальной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программе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ребенка-инвалида</w:t>
      </w:r>
      <w:r w:rsidR="002C44CF" w:rsidRPr="00D553B2">
        <w:rPr>
          <w:rFonts w:ascii="Times New Roman" w:hAnsi="Times New Roman" w:cs="Times New Roman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целью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реализации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требований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ч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8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9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ст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11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Федерального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закона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Pr="00D553B2">
        <w:rPr>
          <w:rFonts w:ascii="Times New Roman" w:hAnsi="Times New Roman" w:cs="Times New Roman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защите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инвалидов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Российской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Федерации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807091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приказ</w:t>
      </w:r>
      <w:r w:rsidRPr="00D553B2">
        <w:rPr>
          <w:rFonts w:ascii="Times New Roman" w:hAnsi="Times New Roman" w:cs="Times New Roman"/>
          <w:sz w:val="28"/>
          <w:szCs w:val="28"/>
        </w:rPr>
        <w:t>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31.07.2015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528н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807091"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утверждении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Порядка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разработки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реализации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индивидуальной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программы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ребенка-инвалида,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выдаваемых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07091" w:rsidRPr="00D553B2">
        <w:rPr>
          <w:rFonts w:ascii="Times New Roman" w:hAnsi="Times New Roman" w:cs="Times New Roman"/>
          <w:sz w:val="28"/>
          <w:szCs w:val="28"/>
        </w:rPr>
        <w:t>федеральными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учреждениями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экспертизы,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форм</w:t>
      </w:r>
      <w:r w:rsidR="00095C5C" w:rsidRPr="00D553B2">
        <w:rPr>
          <w:rFonts w:ascii="Times New Roman" w:hAnsi="Times New Roman" w:cs="Times New Roman"/>
          <w:sz w:val="28"/>
          <w:szCs w:val="28"/>
        </w:rPr>
        <w:t>»,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15.10.2015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723</w:t>
      </w:r>
      <w:r w:rsidR="00693931" w:rsidRPr="00D553B2">
        <w:rPr>
          <w:rFonts w:ascii="Times New Roman" w:hAnsi="Times New Roman" w:cs="Times New Roman"/>
          <w:sz w:val="28"/>
          <w:szCs w:val="28"/>
        </w:rPr>
        <w:t>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463A6E"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утверждении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формы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Порядка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предоставления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информации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возложенных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них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93931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федеральные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государственные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учреждения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095C5C" w:rsidRPr="00D553B2">
        <w:rPr>
          <w:rFonts w:ascii="Times New Roman" w:hAnsi="Times New Roman" w:cs="Times New Roman"/>
          <w:sz w:val="28"/>
          <w:szCs w:val="28"/>
        </w:rPr>
        <w:t>»</w:t>
      </w:r>
      <w:r w:rsidR="00463A6E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Соглашени</w:t>
      </w:r>
      <w:r w:rsidRPr="00D553B2">
        <w:rPr>
          <w:rFonts w:ascii="Times New Roman" w:hAnsi="Times New Roman" w:cs="Times New Roman"/>
          <w:sz w:val="28"/>
          <w:szCs w:val="28"/>
        </w:rPr>
        <w:t>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взаимодействии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между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министерством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ФКУ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463A6E" w:rsidRPr="00D553B2">
        <w:rPr>
          <w:rFonts w:ascii="Times New Roman" w:hAnsi="Times New Roman" w:cs="Times New Roman"/>
          <w:sz w:val="28"/>
          <w:szCs w:val="28"/>
        </w:rPr>
        <w:t>Главное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463A6E" w:rsidRPr="00D553B2">
        <w:rPr>
          <w:rFonts w:ascii="Times New Roman" w:hAnsi="Times New Roman" w:cs="Times New Roman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обмену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информацией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них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индивидуальной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программе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индивидуальной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программе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3A6E" w:rsidRPr="00D553B2">
        <w:rPr>
          <w:rFonts w:ascii="Times New Roman" w:hAnsi="Times New Roman" w:cs="Times New Roman"/>
          <w:sz w:val="28"/>
          <w:szCs w:val="28"/>
        </w:rPr>
        <w:t>ребенка-инвалида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</w:p>
    <w:p w14:paraId="511D3B94" w14:textId="77777777" w:rsidR="00DC6C6A" w:rsidRPr="00D553B2" w:rsidRDefault="00DC6C6A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38AAF" w14:textId="37D06559" w:rsidR="00DC6C6A" w:rsidRPr="00D553B2" w:rsidRDefault="00DC6C6A" w:rsidP="00D40DF5">
      <w:pPr>
        <w:pStyle w:val="1"/>
        <w:spacing w:before="0" w:line="312" w:lineRule="auto"/>
        <w:ind w:firstLine="709"/>
        <w:jc w:val="both"/>
        <w:rPr>
          <w:rFonts w:ascii="Times New Roman" w:hAnsi="Times New Roman" w:cs="Times New Roman"/>
        </w:rPr>
      </w:pPr>
      <w:bookmarkStart w:id="1" w:name="_Toc2691281"/>
      <w:r w:rsidRPr="00D553B2">
        <w:rPr>
          <w:rFonts w:ascii="Times New Roman" w:hAnsi="Times New Roman" w:cs="Times New Roman"/>
        </w:rPr>
        <w:t>Сокращения,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определения</w:t>
      </w:r>
      <w:bookmarkEnd w:id="1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455"/>
        <w:gridCol w:w="7283"/>
      </w:tblGrid>
      <w:tr w:rsidR="00DE1D65" w:rsidRPr="00D553B2" w14:paraId="42A4D701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14:paraId="766C4751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</w:tcPr>
          <w:p w14:paraId="32F8F646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9B0C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65" w:rsidRPr="00D553B2" w14:paraId="0054F8A2" w14:textId="77777777" w:rsidTr="00D40DF5"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48D90B51" w14:textId="5E0B3DDE" w:rsidR="00DE1D65" w:rsidRPr="00D553B2" w:rsidRDefault="00693931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VipNet</w:t>
            </w:r>
            <w:r w:rsidR="00DE1D65" w:rsidRPr="00D553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DE1D65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14:paraId="499406FB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BE1" w14:textId="5B811C68" w:rsidR="00DE1D65" w:rsidRPr="00D553B2" w:rsidRDefault="00EB4CC6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ViPNet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просто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«Деловая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почта»)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документооборота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защищенной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ViPNet</w:t>
            </w:r>
          </w:p>
        </w:tc>
      </w:tr>
      <w:tr w:rsidR="00DE1D65" w:rsidRPr="00D553B2" w14:paraId="1A512838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315EC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БД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BFA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DF7" w14:textId="3ACA36C3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DE1D65" w:rsidRPr="00D553B2" w14:paraId="22B8EFE7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0BDDE" w14:textId="1F58F345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Выписка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ИПРА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91B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0EA" w14:textId="7A7B49CB" w:rsidR="00B5258C" w:rsidRPr="00D553B2" w:rsidRDefault="00DE1D65" w:rsidP="00B5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выписки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направляют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власти,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независимо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форм,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возложено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24.11.1995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153" w:rsidRPr="00D5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181-ФЗ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 w:rsidR="00B5258C" w:rsidRPr="00D553B2">
              <w:rPr>
                <w:rFonts w:ascii="Times New Roman" w:hAnsi="Times New Roman" w:cs="Times New Roman"/>
                <w:sz w:val="28"/>
                <w:szCs w:val="28"/>
              </w:rPr>
              <w:t>и».</w:t>
            </w:r>
          </w:p>
          <w:p w14:paraId="202C0C03" w14:textId="77777777" w:rsidR="00B5258C" w:rsidRPr="00D553B2" w:rsidRDefault="00B5258C" w:rsidP="00B5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A21C" w14:textId="119EB6A2" w:rsidR="00B5258C" w:rsidRPr="00D553B2" w:rsidRDefault="00B5258C" w:rsidP="00B5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организована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Выписок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Сводной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Порядком,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Минтруда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153" w:rsidRPr="00D5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723н.</w:t>
            </w:r>
          </w:p>
        </w:tc>
      </w:tr>
      <w:tr w:rsidR="00DE1D65" w:rsidRPr="00D553B2" w14:paraId="52A258DB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841B1" w14:textId="4B411DD1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ГБ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МСЭ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5CD" w14:textId="77777777" w:rsidR="00DE1D65" w:rsidRPr="00D553B2" w:rsidRDefault="00D40DF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C6C" w14:textId="096CEF7E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ФКУ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«Главное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«Минтруда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2F66A9" w:rsidRPr="00D553B2" w14:paraId="2A5771A0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996F" w14:textId="46A15346" w:rsidR="002F66A9" w:rsidRPr="00D553B2" w:rsidRDefault="002934E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ИПРА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2EE" w14:textId="77777777" w:rsidR="002F66A9" w:rsidRPr="00D553B2" w:rsidRDefault="002934E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280" w14:textId="407F819C" w:rsidR="002F66A9" w:rsidRPr="00D553B2" w:rsidRDefault="002F66A9" w:rsidP="00293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E5" w:rsidRPr="00D553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Минтруда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153" w:rsidRPr="00D5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723н</w:t>
            </w:r>
            <w:r w:rsidR="002934E5" w:rsidRPr="00D5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D65" w:rsidRPr="00D553B2" w14:paraId="441A47F2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EDAF7" w14:textId="5B5B80C1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ЕАВИИАС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МСЭ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FC1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2B5" w14:textId="60326FE8" w:rsidR="00DE1D65" w:rsidRPr="00D553B2" w:rsidRDefault="0037301F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Единая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автоматизированная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вертикально-интегрированная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</w:p>
        </w:tc>
      </w:tr>
      <w:tr w:rsidR="00DE1D65" w:rsidRPr="00D553B2" w14:paraId="491B56A2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6DF9D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ЕСТП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591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2C0" w14:textId="4952D55B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Единая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C43"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DE1D65" w:rsidRPr="00D553B2" w14:paraId="6255E36D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7583F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ИПРА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918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041" w14:textId="2089E7E4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оптимальных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реабилитационных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включающий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виды,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формы,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объемы,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медицинских,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реабилитационных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восстановление,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компенсацию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нарушенных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организма,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формирование,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восстановление,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компенсацию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709C6B9E" w14:textId="77777777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7A78" w14:textId="1B88F11C" w:rsidR="00DE1D65" w:rsidRPr="00D553B2" w:rsidRDefault="009C3F74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разрабатываются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выдаются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экспертизы: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главными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субъектам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филиалами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C20FE" w14:textId="77777777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6A1F" w14:textId="08FBAE13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разрабатывается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оформляется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Минтруда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13.06.2017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486н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инвалида,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ребенка-инвалида,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выдаваемых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форм»</w:t>
            </w:r>
          </w:p>
        </w:tc>
      </w:tr>
      <w:tr w:rsidR="00DE1D65" w:rsidRPr="00D553B2" w14:paraId="626F84CD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2C755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F96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0CF" w14:textId="7091B2C4" w:rsidR="00DE1D65" w:rsidRPr="00D553B2" w:rsidRDefault="009C3F74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нформационная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65" w:rsidRPr="00D553B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</w:tr>
      <w:tr w:rsidR="00DE1D65" w:rsidRPr="00D553B2" w14:paraId="32B7FDC8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69332" w14:textId="0247851B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ИПРА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67E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707" w14:textId="4E746421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74" w:rsidRPr="00D553B2">
              <w:rPr>
                <w:rFonts w:ascii="Times New Roman" w:hAnsi="Times New Roman" w:cs="Times New Roman"/>
                <w:sz w:val="28"/>
                <w:szCs w:val="28"/>
              </w:rPr>
              <w:t>«ИПРА»</w:t>
            </w:r>
          </w:p>
        </w:tc>
      </w:tr>
      <w:tr w:rsidR="00DE1D65" w:rsidRPr="00D553B2" w14:paraId="681936F5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AD68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КЭР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11F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326" w14:textId="3AB37A64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клинико-экспертная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DE1D65" w:rsidRPr="00D553B2" w14:paraId="7193F52C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5103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МИАЦ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B2A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A9C" w14:textId="32B0AD43" w:rsidR="00DE1D65" w:rsidRPr="00D553B2" w:rsidRDefault="00DE1D65" w:rsidP="00D40DF5">
            <w:pPr>
              <w:pStyle w:val="Default"/>
              <w:rPr>
                <w:color w:val="auto"/>
                <w:sz w:val="28"/>
                <w:szCs w:val="28"/>
              </w:rPr>
            </w:pPr>
            <w:r w:rsidRPr="00D553B2">
              <w:rPr>
                <w:color w:val="auto"/>
                <w:sz w:val="28"/>
                <w:szCs w:val="28"/>
              </w:rPr>
              <w:t>Государственное</w:t>
            </w:r>
            <w:r w:rsidR="00EB4CC6" w:rsidRPr="00D553B2">
              <w:rPr>
                <w:color w:val="auto"/>
                <w:sz w:val="28"/>
                <w:szCs w:val="28"/>
              </w:rPr>
              <w:t xml:space="preserve"> </w:t>
            </w:r>
            <w:r w:rsidRPr="00D553B2">
              <w:rPr>
                <w:color w:val="auto"/>
                <w:sz w:val="28"/>
                <w:szCs w:val="28"/>
              </w:rPr>
              <w:t>бюджетное</w:t>
            </w:r>
            <w:r w:rsidR="00EB4CC6" w:rsidRPr="00D553B2">
              <w:rPr>
                <w:color w:val="auto"/>
                <w:sz w:val="28"/>
                <w:szCs w:val="28"/>
              </w:rPr>
              <w:t xml:space="preserve"> </w:t>
            </w:r>
            <w:r w:rsidRPr="00D553B2">
              <w:rPr>
                <w:color w:val="auto"/>
                <w:sz w:val="28"/>
                <w:szCs w:val="28"/>
              </w:rPr>
              <w:t>учреждение</w:t>
            </w:r>
            <w:r w:rsidR="00EB4CC6" w:rsidRPr="00D553B2">
              <w:rPr>
                <w:color w:val="auto"/>
                <w:sz w:val="28"/>
                <w:szCs w:val="28"/>
              </w:rPr>
              <w:t xml:space="preserve"> </w:t>
            </w:r>
            <w:r w:rsidRPr="00D553B2">
              <w:rPr>
                <w:color w:val="auto"/>
                <w:sz w:val="28"/>
                <w:szCs w:val="28"/>
              </w:rPr>
              <w:t>здравоохранения</w:t>
            </w:r>
          </w:p>
          <w:p w14:paraId="5A93C25B" w14:textId="49D5FC48" w:rsidR="00DE1D65" w:rsidRPr="00D553B2" w:rsidRDefault="00DE1D65" w:rsidP="00D40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«Самарский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-оператор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</w:tr>
      <w:tr w:rsidR="00DE1D65" w:rsidRPr="00D553B2" w14:paraId="180A7AE1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18A33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МСЭ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20E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94D" w14:textId="6F20C340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</w:tr>
      <w:tr w:rsidR="00DE1D65" w:rsidRPr="00D553B2" w14:paraId="2F1D35E1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8BD49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ОМС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887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1F3" w14:textId="112871F3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представляющий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создаваемых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государством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правовых,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организационных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мер,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наступлении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гарантий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бесплатного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застрахованному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базовой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</w:p>
        </w:tc>
      </w:tr>
      <w:tr w:rsidR="00DE1D65" w:rsidRPr="00D553B2" w14:paraId="372D7001" w14:textId="77777777" w:rsidTr="00D40DF5">
        <w:trPr>
          <w:trHeight w:val="10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8CC79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РОИВ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3F9" w14:textId="77777777" w:rsidR="00DE1D65" w:rsidRPr="00D553B2" w:rsidRDefault="00D40DF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0FC" w14:textId="3F121C02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DE1D65" w:rsidRPr="00D553B2" w14:paraId="0297FE01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EA4E3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017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437" w14:textId="71E60279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лицевого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страхования,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содержится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страховом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свидетельстве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страхования.</w:t>
            </w:r>
          </w:p>
        </w:tc>
      </w:tr>
      <w:tr w:rsidR="00DE1D65" w:rsidRPr="00D553B2" w14:paraId="3A582695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80C6F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ТМС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E47" w14:textId="4BE80C06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D01" w14:textId="615F5C66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телемедицинская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сеть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DE1D65" w:rsidRPr="00D553B2" w14:paraId="73646C3C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E616" w14:textId="080863AA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ФГБУ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МСЭ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Минтруда</w:t>
            </w:r>
            <w:r w:rsidR="00EB4CC6"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87" w14:textId="77777777" w:rsidR="00DE1D65" w:rsidRPr="00D553B2" w:rsidRDefault="00D40DF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285" w14:textId="648BF439" w:rsidR="00DE1D65" w:rsidRPr="00D553B2" w:rsidRDefault="00DE1D65" w:rsidP="00D40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A3" w:rsidRPr="00D553B2">
              <w:rPr>
                <w:rFonts w:ascii="Times New Roman" w:hAnsi="Times New Roman" w:cs="Times New Roman"/>
                <w:sz w:val="28"/>
                <w:szCs w:val="28"/>
              </w:rPr>
              <w:t>«Федеральное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894BA3" w:rsidRPr="00D553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A3" w:rsidRPr="00D553B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A3" w:rsidRPr="00D553B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D65" w:rsidRPr="00D553B2" w14:paraId="3AEA6CF7" w14:textId="77777777" w:rsidTr="00D40DF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9246B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FF" w14:textId="77777777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650" w14:textId="49B21384" w:rsidR="00DE1D65" w:rsidRPr="00D553B2" w:rsidRDefault="00DE1D65" w:rsidP="00D4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EB4CC6" w:rsidRPr="00D5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B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</w:tbl>
    <w:p w14:paraId="4E631886" w14:textId="77777777" w:rsidR="00DC6C6A" w:rsidRPr="00D553B2" w:rsidRDefault="00DC6C6A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1650C" w14:textId="55E06080" w:rsidR="00EF05F8" w:rsidRPr="00D553B2" w:rsidRDefault="00EF05F8" w:rsidP="00D40DF5">
      <w:pPr>
        <w:pStyle w:val="1"/>
        <w:spacing w:before="0" w:line="312" w:lineRule="auto"/>
        <w:ind w:firstLine="709"/>
        <w:jc w:val="both"/>
        <w:rPr>
          <w:rFonts w:ascii="Times New Roman" w:hAnsi="Times New Roman" w:cs="Times New Roman"/>
        </w:rPr>
      </w:pPr>
      <w:bookmarkStart w:id="2" w:name="_Toc2691282"/>
      <w:r w:rsidRPr="00D553B2">
        <w:rPr>
          <w:rFonts w:ascii="Times New Roman" w:hAnsi="Times New Roman" w:cs="Times New Roman"/>
        </w:rPr>
        <w:t>Общие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сведения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об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ИС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ИПРА</w:t>
      </w:r>
      <w:bookmarkEnd w:id="2"/>
    </w:p>
    <w:p w14:paraId="7F4A4840" w14:textId="07B804B4" w:rsidR="007557FE" w:rsidRPr="00D553B2" w:rsidRDefault="00EB4CC6" w:rsidP="00755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E540D" w14:textId="482E7FC9" w:rsidR="00814928" w:rsidRPr="00D553B2" w:rsidRDefault="00814928" w:rsidP="00755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выполняет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следующие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функции: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B56A2" w14:textId="3CD57C70" w:rsidR="00814928" w:rsidRPr="00D553B2" w:rsidRDefault="00814928" w:rsidP="00D40DF5">
      <w:pPr>
        <w:pStyle w:val="ad"/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импорт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5258C" w:rsidRPr="00D553B2">
        <w:rPr>
          <w:rFonts w:ascii="Times New Roman" w:hAnsi="Times New Roman" w:cs="Times New Roman"/>
          <w:sz w:val="28"/>
          <w:szCs w:val="28"/>
        </w:rPr>
        <w:t>документов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5258C" w:rsidRPr="00D553B2">
        <w:rPr>
          <w:rFonts w:ascii="Times New Roman" w:hAnsi="Times New Roman" w:cs="Times New Roman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5258C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5258C" w:rsidRPr="00D553B2">
        <w:rPr>
          <w:rFonts w:ascii="Times New Roman" w:hAnsi="Times New Roman" w:cs="Times New Roman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40DF5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40DF5"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40DF5" w:rsidRPr="00D553B2">
        <w:rPr>
          <w:rFonts w:ascii="Times New Roman" w:hAnsi="Times New Roman" w:cs="Times New Roman"/>
          <w:sz w:val="28"/>
          <w:szCs w:val="28"/>
        </w:rPr>
        <w:t>Витрин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40DF5" w:rsidRPr="00D553B2">
        <w:rPr>
          <w:rFonts w:ascii="Times New Roman" w:hAnsi="Times New Roman" w:cs="Times New Roman"/>
          <w:sz w:val="28"/>
          <w:szCs w:val="28"/>
        </w:rPr>
        <w:t>РОИВ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локальную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>;</w:t>
      </w:r>
    </w:p>
    <w:p w14:paraId="7EE74B81" w14:textId="0FE9DF74" w:rsidR="00814928" w:rsidRPr="00D553B2" w:rsidRDefault="00814928" w:rsidP="00D40DF5">
      <w:pPr>
        <w:pStyle w:val="ad"/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назначение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каждой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</w:t>
      </w:r>
      <w:r w:rsidR="005F627E" w:rsidRPr="00D553B2">
        <w:rPr>
          <w:rFonts w:ascii="Times New Roman" w:hAnsi="Times New Roman" w:cs="Times New Roman"/>
          <w:sz w:val="28"/>
          <w:szCs w:val="28"/>
        </w:rPr>
        <w:t>О</w:t>
      </w:r>
      <w:r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ответственной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разработку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реализацию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перечня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конкретных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(уточненных)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исполнению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F627E" w:rsidRPr="00D553B2">
        <w:rPr>
          <w:rFonts w:ascii="Times New Roman" w:hAnsi="Times New Roman" w:cs="Times New Roman"/>
          <w:sz w:val="28"/>
          <w:szCs w:val="28"/>
        </w:rPr>
        <w:t>ИПРА;</w:t>
      </w:r>
    </w:p>
    <w:p w14:paraId="0A489F15" w14:textId="1797056B" w:rsidR="00814928" w:rsidRPr="00D553B2" w:rsidRDefault="005F627E" w:rsidP="00D40DF5">
      <w:pPr>
        <w:pStyle w:val="ad"/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предоставление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специалистам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доступа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Выписке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через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браузер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Веб-интерфейс</w:t>
      </w:r>
      <w:r w:rsidR="00BE0D3A" w:rsidRPr="00D553B2">
        <w:rPr>
          <w:rFonts w:ascii="Times New Roman" w:hAnsi="Times New Roman" w:cs="Times New Roman"/>
          <w:sz w:val="28"/>
          <w:szCs w:val="28"/>
        </w:rPr>
        <w:t>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ИПРА,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также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возможность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организации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работы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16C7" w:rsidRPr="00D553B2">
        <w:rPr>
          <w:rFonts w:ascii="Times New Roman" w:hAnsi="Times New Roman" w:cs="Times New Roman"/>
          <w:sz w:val="28"/>
          <w:szCs w:val="28"/>
        </w:rPr>
        <w:t xml:space="preserve">локальной МИС </w:t>
      </w:r>
      <w:r w:rsidR="00BE0D3A" w:rsidRPr="00D553B2">
        <w:rPr>
          <w:rFonts w:ascii="Times New Roman" w:hAnsi="Times New Roman" w:cs="Times New Roman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документом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формате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14928" w:rsidRPr="00D553B2">
        <w:rPr>
          <w:rFonts w:ascii="Times New Roman" w:hAnsi="Times New Roman" w:cs="Times New Roman"/>
          <w:sz w:val="28"/>
          <w:szCs w:val="28"/>
        </w:rPr>
        <w:t>XML</w:t>
      </w:r>
      <w:r w:rsidR="00BE0D3A" w:rsidRPr="00D553B2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="00BE0D3A" w:rsidRPr="00D553B2">
        <w:rPr>
          <w:rFonts w:ascii="Times New Roman" w:hAnsi="Times New Roman" w:cs="Times New Roman"/>
          <w:sz w:val="28"/>
          <w:szCs w:val="28"/>
        </w:rPr>
        <w:t>-</w:t>
      </w:r>
      <w:r w:rsidR="00814928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4616C7">
        <w:rPr>
          <w:rFonts w:ascii="Times New Roman" w:hAnsi="Times New Roman" w:cs="Times New Roman"/>
          <w:sz w:val="28"/>
          <w:szCs w:val="28"/>
        </w:rPr>
        <w:t>;</w:t>
      </w:r>
    </w:p>
    <w:p w14:paraId="1F0BAEFD" w14:textId="2B501A1B" w:rsidR="00814928" w:rsidRPr="00D553B2" w:rsidRDefault="00814928" w:rsidP="00D40DF5">
      <w:pPr>
        <w:pStyle w:val="ad"/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подготовка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sz w:val="28"/>
          <w:szCs w:val="28"/>
        </w:rPr>
        <w:t>Сводной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указанных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Выписке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E0D3A" w:rsidRPr="00D553B2">
        <w:rPr>
          <w:rFonts w:ascii="Times New Roman" w:hAnsi="Times New Roman" w:cs="Times New Roman"/>
          <w:sz w:val="28"/>
          <w:szCs w:val="28"/>
        </w:rPr>
        <w:t>реабилитации,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сохранение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результатов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ИПРА;</w:t>
      </w:r>
    </w:p>
    <w:p w14:paraId="1E44E8E5" w14:textId="168865D9" w:rsidR="00814928" w:rsidRPr="00D553B2" w:rsidRDefault="00814928" w:rsidP="00D40DF5">
      <w:pPr>
        <w:pStyle w:val="ad"/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подготовка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sz w:val="28"/>
          <w:szCs w:val="28"/>
        </w:rPr>
        <w:t>Сводной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sz w:val="28"/>
          <w:szCs w:val="28"/>
        </w:rPr>
        <w:t>информации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экспорт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sz w:val="28"/>
          <w:szCs w:val="28"/>
        </w:rPr>
        <w:t>её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базу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данных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ФГБУ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ФБ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МСЭ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F077F" w:rsidRPr="00D553B2">
        <w:rPr>
          <w:rFonts w:ascii="Times New Roman" w:hAnsi="Times New Roman" w:cs="Times New Roman"/>
          <w:sz w:val="28"/>
          <w:szCs w:val="28"/>
        </w:rPr>
        <w:t>России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74985" w14:textId="30368D11" w:rsidR="00BE0D3A" w:rsidRPr="00D553B2" w:rsidRDefault="00BE0D3A" w:rsidP="00FF67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Схема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взаимодействия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реализована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соответствии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Соглашением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взаимодействии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между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органом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исполнительной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власти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субъекта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Российской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Федерации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федеральным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казенным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учреждением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«Главное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субъекту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Российской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Федерации»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Министерства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защиты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Российской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Федерации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вопросам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взаимодействия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оказании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услуги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проведению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экспертизы,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заключенным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министерством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Главным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МСЭ.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Обмен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сведений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производится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защищенн</w:t>
      </w:r>
      <w:r w:rsidR="002F66A9" w:rsidRPr="00D553B2">
        <w:rPr>
          <w:rFonts w:ascii="Times New Roman" w:hAnsi="Times New Roman" w:cs="Times New Roman"/>
          <w:sz w:val="28"/>
          <w:szCs w:val="28"/>
        </w:rPr>
        <w:t>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сет</w:t>
      </w:r>
      <w:r w:rsidR="002F66A9" w:rsidRPr="00D553B2">
        <w:rPr>
          <w:rFonts w:ascii="Times New Roman" w:hAnsi="Times New Roman" w:cs="Times New Roman"/>
          <w:sz w:val="28"/>
          <w:szCs w:val="28"/>
        </w:rPr>
        <w:t>ям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передачи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данных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МСЭ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ТМС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67C2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соответствии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Регламентом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взаимодействия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обмену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инвалида(ИПРА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ребенка-инвалида)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электронном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виде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(Приложение1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Соглашению).</w:t>
      </w:r>
    </w:p>
    <w:p w14:paraId="30BC533A" w14:textId="77777777" w:rsidR="00EF05F8" w:rsidRPr="00D553B2" w:rsidRDefault="00EF05F8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43D19EBA" w14:textId="77777777" w:rsidR="00335BAD" w:rsidRPr="00D553B2" w:rsidRDefault="00FD63A1" w:rsidP="00D553B2">
      <w:pPr>
        <w:pStyle w:val="Default"/>
        <w:spacing w:line="312" w:lineRule="auto"/>
        <w:jc w:val="both"/>
        <w:rPr>
          <w:sz w:val="28"/>
          <w:szCs w:val="28"/>
        </w:rPr>
      </w:pPr>
      <w:r w:rsidRPr="00D553B2">
        <w:rPr>
          <w:noProof/>
          <w:sz w:val="28"/>
          <w:szCs w:val="28"/>
        </w:rPr>
        <w:lastRenderedPageBreak/>
        <w:drawing>
          <wp:inline distT="0" distB="0" distL="0" distR="0" wp14:anchorId="78792E09" wp14:editId="4D9120DA">
            <wp:extent cx="5940000" cy="3617308"/>
            <wp:effectExtent l="38100" t="95250" r="99060" b="406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617308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C32A6C" w14:textId="77777777" w:rsidR="00EA4CC9" w:rsidRPr="00D553B2" w:rsidRDefault="00EA4CC9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693F5DCE" w14:textId="77777777" w:rsidR="00041745" w:rsidRPr="00D553B2" w:rsidRDefault="006F5941" w:rsidP="00D553B2">
      <w:pPr>
        <w:pStyle w:val="Default"/>
        <w:spacing w:line="312" w:lineRule="auto"/>
        <w:jc w:val="both"/>
        <w:rPr>
          <w:sz w:val="28"/>
          <w:szCs w:val="28"/>
        </w:rPr>
      </w:pPr>
      <w:r w:rsidRPr="00D553B2">
        <w:rPr>
          <w:noProof/>
          <w:sz w:val="28"/>
          <w:szCs w:val="28"/>
        </w:rPr>
        <w:drawing>
          <wp:inline distT="0" distB="0" distL="0" distR="0" wp14:anchorId="6E170430" wp14:editId="08737EB7">
            <wp:extent cx="5943326" cy="3924300"/>
            <wp:effectExtent l="38100" t="95250" r="95885" b="38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92210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FE893E" w14:textId="0B49FAB5" w:rsidR="00C94F61" w:rsidRPr="00D553B2" w:rsidRDefault="0081477A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выполнения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реабилитационных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абилитационных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федеральное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государственное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учреждение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направляет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ребенка-инвалида).</w:t>
      </w:r>
    </w:p>
    <w:p w14:paraId="45E3EE75" w14:textId="101E68B9" w:rsidR="00C94F61" w:rsidRPr="00D553B2" w:rsidRDefault="00C94F61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lastRenderedPageBreak/>
        <w:t>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формируется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форме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электронного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оформляется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бумажном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носителе.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FDDA9" w14:textId="4DBAB828" w:rsidR="0081477A" w:rsidRPr="00D553B2" w:rsidRDefault="0081477A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электронном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виде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направляется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позднее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трех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рабочих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дней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даты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выдачи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(ребенку-инвалиду),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законному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уполномоченному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представителю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(ребенка-инвалида)</w:t>
      </w:r>
      <w:r w:rsidR="00C94F61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sz w:val="28"/>
          <w:szCs w:val="28"/>
        </w:rPr>
        <w:t>РОИВ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соответствующей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сфере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деятельности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94F61" w:rsidRPr="00D553B2">
        <w:rPr>
          <w:rFonts w:ascii="Times New Roman" w:hAnsi="Times New Roman" w:cs="Times New Roman"/>
          <w:sz w:val="28"/>
          <w:szCs w:val="28"/>
        </w:rPr>
        <w:t>(министерство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94F61"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94F61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94F61" w:rsidRPr="00D553B2">
        <w:rPr>
          <w:rFonts w:ascii="Times New Roman" w:hAnsi="Times New Roman" w:cs="Times New Roman"/>
          <w:sz w:val="28"/>
          <w:szCs w:val="28"/>
        </w:rPr>
        <w:t>области</w:t>
      </w:r>
      <w:r w:rsidR="00592BBD" w:rsidRPr="00D553B2">
        <w:rPr>
          <w:rFonts w:ascii="Times New Roman" w:hAnsi="Times New Roman" w:cs="Times New Roman"/>
          <w:sz w:val="28"/>
          <w:szCs w:val="28"/>
        </w:rPr>
        <w:t>)</w:t>
      </w:r>
      <w:r w:rsidR="00C94F61" w:rsidRPr="00D553B2">
        <w:rPr>
          <w:rFonts w:ascii="Times New Roman" w:hAnsi="Times New Roman" w:cs="Times New Roman"/>
          <w:sz w:val="28"/>
          <w:szCs w:val="28"/>
        </w:rPr>
        <w:t>.</w:t>
      </w:r>
    </w:p>
    <w:p w14:paraId="31279076" w14:textId="5ED3E562" w:rsidR="00592BBD" w:rsidRPr="00D553B2" w:rsidRDefault="00C94F61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случае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отказа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(ребенка-инвалида),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законного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уполномоченного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представителя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(ребенка-инвалида)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получения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направляется.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DC034" w14:textId="5C9A819E" w:rsidR="00E07A6F" w:rsidRPr="00D553B2" w:rsidRDefault="00E07A6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ЕАВИИАС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попадают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через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дня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после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разработки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ГБ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МСЭ.</w:t>
      </w:r>
    </w:p>
    <w:p w14:paraId="372373B7" w14:textId="1E82E66C" w:rsidR="00BD1F20" w:rsidRPr="00D553B2" w:rsidRDefault="00BD1F20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(вервии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2.0)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загружены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электронные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документы</w:t>
      </w:r>
      <w:r w:rsidR="002F66A9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сформированные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федеральными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учреждениями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переданные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электронном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виде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01.01.2017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года.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Выписок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ИПРА,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сформированных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ФКУ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«Главное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экспертизы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Федерального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медико-биологического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агентства»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sz w:val="28"/>
          <w:szCs w:val="28"/>
        </w:rPr>
        <w:t>нет.</w:t>
      </w:r>
    </w:p>
    <w:p w14:paraId="661B11BD" w14:textId="2D526085" w:rsidR="00592BBD" w:rsidRPr="00D553B2" w:rsidRDefault="00E07A6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color w:val="000000"/>
          <w:sz w:val="28"/>
          <w:szCs w:val="28"/>
        </w:rPr>
        <w:t>(выписка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color w:val="000000"/>
          <w:sz w:val="28"/>
          <w:szCs w:val="28"/>
        </w:rPr>
        <w:t>ИПРА,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color w:val="000000"/>
          <w:sz w:val="28"/>
          <w:szCs w:val="28"/>
        </w:rPr>
        <w:t>документ)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попадают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Витрина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РОИВ.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693931" w:rsidRPr="00D553B2">
        <w:rPr>
          <w:rFonts w:ascii="Times New Roman" w:hAnsi="Times New Roman" w:cs="Times New Roman"/>
          <w:color w:val="000000"/>
          <w:sz w:val="28"/>
          <w:szCs w:val="28"/>
        </w:rPr>
        <w:t>и 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поступают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ЕАВИИАС,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пользователь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добавление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удаление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существующих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color w:val="000000"/>
          <w:sz w:val="28"/>
          <w:szCs w:val="28"/>
        </w:rPr>
        <w:t>записей.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846CD5" w14:textId="195373D0" w:rsidR="005C4B1E" w:rsidRDefault="005C4B1E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документооборота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электронным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документам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A9" w:rsidRPr="00D553B2">
        <w:rPr>
          <w:rFonts w:ascii="Times New Roman" w:hAnsi="Times New Roman" w:cs="Times New Roman"/>
          <w:color w:val="000000"/>
          <w:sz w:val="28"/>
          <w:szCs w:val="28"/>
        </w:rPr>
        <w:t>«Сводн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присваиваются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статусы: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B7A6D3" w14:textId="777A7DE2" w:rsidR="004616C7" w:rsidRPr="00D553B2" w:rsidRDefault="004616C7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«Сводная информация об исполнении ИПРА» -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неотправлен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ные;</w:t>
      </w:r>
    </w:p>
    <w:p w14:paraId="6E4FF3CE" w14:textId="50C22DCE" w:rsidR="00BD1F20" w:rsidRPr="00D553B2" w:rsidRDefault="004616C7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«Выписка из ИПРА» - </w:t>
      </w:r>
      <w:r w:rsidR="00BD1F20" w:rsidRPr="00D553B2">
        <w:rPr>
          <w:rFonts w:ascii="Times New Roman" w:hAnsi="Times New Roman" w:cs="Times New Roman"/>
          <w:color w:val="000000"/>
          <w:sz w:val="28"/>
          <w:szCs w:val="28"/>
        </w:rPr>
        <w:t>просрочен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 (отчет не подготовлен)</w:t>
      </w:r>
      <w:r w:rsidR="00AB2153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1F20" w:rsidRPr="00D553B2">
        <w:rPr>
          <w:rFonts w:ascii="Times New Roman" w:hAnsi="Times New Roman" w:cs="Times New Roman"/>
          <w:color w:val="000000"/>
          <w:sz w:val="28"/>
          <w:szCs w:val="28"/>
        </w:rPr>
        <w:t>завершающиеся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>, закрытые.</w:t>
      </w:r>
    </w:p>
    <w:p w14:paraId="0C490A2B" w14:textId="6634296F" w:rsidR="002F66A9" w:rsidRPr="00D553B2" w:rsidRDefault="002F66A9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присваивается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«Неотправленный»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Сводная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сформирована,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приняло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ГБ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E5" w:rsidRPr="00D553B2">
        <w:rPr>
          <w:rFonts w:ascii="Times New Roman" w:hAnsi="Times New Roman" w:cs="Times New Roman"/>
          <w:color w:val="000000"/>
          <w:sz w:val="28"/>
          <w:szCs w:val="28"/>
        </w:rPr>
        <w:t>МСЭ</w:t>
      </w:r>
      <w:r w:rsidR="004616C7">
        <w:rPr>
          <w:rFonts w:ascii="Times New Roman" w:hAnsi="Times New Roman" w:cs="Times New Roman"/>
          <w:color w:val="000000"/>
          <w:sz w:val="28"/>
          <w:szCs w:val="28"/>
        </w:rPr>
        <w:t xml:space="preserve"> (текущая дата больше, чем значение поля «Установлено до» и статус Выписки не «закрыта»).</w:t>
      </w:r>
    </w:p>
    <w:p w14:paraId="6917CF7D" w14:textId="5E38E302" w:rsidR="002934E5" w:rsidRPr="00D553B2" w:rsidRDefault="002934E5" w:rsidP="0043577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Статус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«Просроченные»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присваиваются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Сводной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информации»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нарушены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(п.5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сводной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15.10.2015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153" w:rsidRPr="00D553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723н).</w:t>
      </w:r>
    </w:p>
    <w:p w14:paraId="76CF8746" w14:textId="2ED4D784" w:rsidR="004616C7" w:rsidRPr="00D553B2" w:rsidRDefault="002934E5" w:rsidP="004616C7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«Завершающиеся»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присваивается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«Сводная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я»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6C7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сроков,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п.5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сводной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15.10.2015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153" w:rsidRPr="00D553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color w:val="000000"/>
          <w:sz w:val="28"/>
          <w:szCs w:val="28"/>
        </w:rPr>
        <w:t>723н</w:t>
      </w:r>
      <w:r w:rsidR="004616C7">
        <w:rPr>
          <w:rFonts w:ascii="Times New Roman" w:hAnsi="Times New Roman" w:cs="Times New Roman"/>
          <w:color w:val="000000"/>
          <w:sz w:val="28"/>
          <w:szCs w:val="28"/>
        </w:rPr>
        <w:t xml:space="preserve"> (текущая дата меньше, чем значение поля «Установлено до» на 45 дней, статус Выписки не «закрыта»).</w:t>
      </w:r>
    </w:p>
    <w:p w14:paraId="2EF2A842" w14:textId="1E77C294" w:rsidR="006F5941" w:rsidRPr="00D553B2" w:rsidRDefault="0005424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реализо</w:t>
      </w:r>
      <w:r w:rsidR="00A70288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вана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0288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0288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основе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0288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web-архитектуры.</w:t>
      </w:r>
    </w:p>
    <w:p w14:paraId="2E2DBDCD" w14:textId="218B8E58" w:rsidR="006F5941" w:rsidRPr="00D553B2" w:rsidRDefault="0005424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Web-сервер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размещен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МИАЦ.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BD72270" w14:textId="59279D21" w:rsidR="0005424F" w:rsidRPr="00D553B2" w:rsidRDefault="0005424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Рабочая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станция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(компьютер)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пользователя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должна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быть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подключена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сети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ТМС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(телемедицинская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сеть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bCs/>
          <w:color w:val="000000"/>
          <w:sz w:val="28"/>
          <w:szCs w:val="28"/>
        </w:rPr>
        <w:t>области).</w:t>
      </w:r>
    </w:p>
    <w:p w14:paraId="7750E8AB" w14:textId="53380E44" w:rsidR="006F5941" w:rsidRPr="00D553B2" w:rsidRDefault="006F5941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Все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области,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оказывающие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первичную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медико-санитарную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помощь</w:t>
      </w:r>
      <w:r w:rsidR="00592BBD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имеют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логин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пароль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sz w:val="28"/>
          <w:szCs w:val="28"/>
        </w:rPr>
        <w:t>доступа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sz w:val="28"/>
          <w:szCs w:val="28"/>
        </w:rPr>
        <w:t>ИПРА.</w:t>
      </w:r>
    </w:p>
    <w:p w14:paraId="75FADAFC" w14:textId="00E601BE" w:rsidR="00857FD5" w:rsidRPr="00D553B2" w:rsidRDefault="00857FD5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получения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помощи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рамках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D553B2">
        <w:rPr>
          <w:rFonts w:ascii="Times New Roman" w:hAnsi="Times New Roman" w:cs="Times New Roman"/>
          <w:sz w:val="28"/>
          <w:szCs w:val="28"/>
        </w:rPr>
        <w:t>ОМС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определяется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ТФОМС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день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получения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министерством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Самарской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35773" w:rsidRPr="00D553B2">
        <w:rPr>
          <w:rFonts w:ascii="Times New Roman" w:hAnsi="Times New Roman" w:cs="Times New Roman"/>
          <w:sz w:val="28"/>
          <w:szCs w:val="28"/>
        </w:rPr>
        <w:t>области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</w:p>
    <w:p w14:paraId="33AFE0EC" w14:textId="2E8FD64D" w:rsidR="00B3756C" w:rsidRPr="00D553B2" w:rsidRDefault="00B3756C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необходимости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sz w:val="28"/>
          <w:szCs w:val="28"/>
        </w:rPr>
        <w:t>организации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дополнительных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рабочих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станций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92BBD" w:rsidRPr="00D553B2">
        <w:rPr>
          <w:rFonts w:ascii="Times New Roman" w:hAnsi="Times New Roman" w:cs="Times New Roman"/>
          <w:sz w:val="28"/>
          <w:szCs w:val="28"/>
        </w:rPr>
        <w:t>одновременной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необходимо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направить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МИАЦ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заявку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D553B2">
        <w:rPr>
          <w:rFonts w:ascii="Times New Roman" w:hAnsi="Times New Roman" w:cs="Times New Roman"/>
          <w:sz w:val="28"/>
          <w:szCs w:val="28"/>
        </w:rPr>
        <w:t>-почте.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Образец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заявки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размещен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сайте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МИАЦ.</w:t>
      </w:r>
    </w:p>
    <w:p w14:paraId="10896B41" w14:textId="77777777" w:rsidR="006F5941" w:rsidRPr="00D553B2" w:rsidRDefault="006F5941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02E456E9" w14:textId="1C0698EF" w:rsidR="00041745" w:rsidRPr="00D553B2" w:rsidRDefault="000405D5" w:rsidP="00D40DF5">
      <w:pPr>
        <w:pStyle w:val="1"/>
        <w:numPr>
          <w:ilvl w:val="0"/>
          <w:numId w:val="10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</w:rPr>
      </w:pPr>
      <w:bookmarkStart w:id="3" w:name="_Toc2691283"/>
      <w:r w:rsidRPr="00D553B2">
        <w:rPr>
          <w:rFonts w:ascii="Times New Roman" w:hAnsi="Times New Roman" w:cs="Times New Roman"/>
        </w:rPr>
        <w:t>Подключение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к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ИС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ИПРА</w:t>
      </w:r>
      <w:r w:rsidR="00EB4CC6" w:rsidRPr="00D553B2">
        <w:rPr>
          <w:rFonts w:ascii="Times New Roman" w:hAnsi="Times New Roman" w:cs="Times New Roman"/>
        </w:rPr>
        <w:t xml:space="preserve"> </w:t>
      </w:r>
      <w:r w:rsidR="002C55C6" w:rsidRPr="00D553B2">
        <w:rPr>
          <w:rFonts w:ascii="Times New Roman" w:hAnsi="Times New Roman" w:cs="Times New Roman"/>
        </w:rPr>
        <w:t>и</w:t>
      </w:r>
      <w:r w:rsidR="00EB4CC6" w:rsidRPr="00D553B2">
        <w:rPr>
          <w:rFonts w:ascii="Times New Roman" w:hAnsi="Times New Roman" w:cs="Times New Roman"/>
        </w:rPr>
        <w:t xml:space="preserve"> </w:t>
      </w:r>
      <w:r w:rsidR="002C55C6" w:rsidRPr="00D553B2">
        <w:rPr>
          <w:rFonts w:ascii="Times New Roman" w:hAnsi="Times New Roman" w:cs="Times New Roman"/>
        </w:rPr>
        <w:t>авторизация</w:t>
      </w:r>
      <w:r w:rsidR="00EB4CC6" w:rsidRPr="00D553B2">
        <w:rPr>
          <w:rFonts w:ascii="Times New Roman" w:hAnsi="Times New Roman" w:cs="Times New Roman"/>
        </w:rPr>
        <w:t xml:space="preserve"> </w:t>
      </w:r>
      <w:r w:rsidR="002C55C6" w:rsidRPr="00D553B2">
        <w:rPr>
          <w:rFonts w:ascii="Times New Roman" w:hAnsi="Times New Roman" w:cs="Times New Roman"/>
        </w:rPr>
        <w:t>пользователя</w:t>
      </w:r>
      <w:bookmarkEnd w:id="3"/>
    </w:p>
    <w:p w14:paraId="0CE6E843" w14:textId="2661E25F" w:rsidR="00041745" w:rsidRPr="00D553B2" w:rsidRDefault="0049060E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D553B2">
        <w:rPr>
          <w:sz w:val="28"/>
          <w:szCs w:val="28"/>
        </w:rPr>
        <w:t>Для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работы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с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системой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пользователю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необходимо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в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браузере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загрузить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страницу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с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адрес</w:t>
      </w:r>
      <w:r w:rsidRPr="00D553B2">
        <w:rPr>
          <w:sz w:val="28"/>
          <w:szCs w:val="28"/>
        </w:rPr>
        <w:t>ом</w:t>
      </w:r>
      <w:r w:rsidR="00EB4CC6" w:rsidRPr="00D553B2">
        <w:rPr>
          <w:sz w:val="28"/>
          <w:szCs w:val="28"/>
        </w:rPr>
        <w:t xml:space="preserve"> </w:t>
      </w:r>
      <w:r w:rsidR="00FD3BD9" w:rsidRPr="00D553B2">
        <w:rPr>
          <w:sz w:val="28"/>
          <w:szCs w:val="28"/>
        </w:rPr>
        <w:t>10.2.22.30</w:t>
      </w:r>
      <w:r w:rsidR="007341A9" w:rsidRPr="00D553B2">
        <w:rPr>
          <w:sz w:val="28"/>
          <w:szCs w:val="28"/>
        </w:rPr>
        <w:t>/</w:t>
      </w:r>
      <w:r w:rsidR="007341A9" w:rsidRPr="00D553B2">
        <w:rPr>
          <w:sz w:val="28"/>
          <w:szCs w:val="28"/>
          <w:lang w:val="en-US"/>
        </w:rPr>
        <w:t>IP</w:t>
      </w:r>
      <w:r w:rsidR="007341A9" w:rsidRPr="00D553B2">
        <w:rPr>
          <w:color w:val="auto"/>
          <w:sz w:val="28"/>
          <w:szCs w:val="28"/>
          <w:lang w:val="en-US"/>
        </w:rPr>
        <w:t>RA</w:t>
      </w:r>
      <w:r w:rsidR="007341A9" w:rsidRPr="00D553B2">
        <w:rPr>
          <w:color w:val="auto"/>
          <w:sz w:val="28"/>
          <w:szCs w:val="28"/>
        </w:rPr>
        <w:t>19</w:t>
      </w:r>
      <w:r w:rsidR="00183DF9" w:rsidRPr="00D553B2">
        <w:rPr>
          <w:sz w:val="28"/>
          <w:szCs w:val="28"/>
        </w:rPr>
        <w:t>,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после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чего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пройти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авторизацию.</w:t>
      </w:r>
    </w:p>
    <w:p w14:paraId="24F66F94" w14:textId="50B77BDE" w:rsidR="0093626B" w:rsidRPr="00D553B2" w:rsidRDefault="0093626B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1D234BEC" w14:textId="77777777" w:rsidR="00041745" w:rsidRPr="00D553B2" w:rsidRDefault="002C55C6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D553B2">
        <w:rPr>
          <w:noProof/>
          <w:sz w:val="28"/>
          <w:szCs w:val="28"/>
        </w:rPr>
        <w:lastRenderedPageBreak/>
        <w:drawing>
          <wp:inline distT="0" distB="0" distL="0" distR="0" wp14:anchorId="36AF085B" wp14:editId="69342C1A">
            <wp:extent cx="3381375" cy="3505200"/>
            <wp:effectExtent l="38100" t="95250" r="104775" b="38100"/>
            <wp:docPr id="4" name="Рисунок 4" descr="C:\Users\UrnovaEG.MIAC\Documents\ИПРА\для РП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novaEG.MIAC\Documents\ИПРА\для РП\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245753" w14:textId="77777777" w:rsidR="002C55C6" w:rsidRPr="00D553B2" w:rsidRDefault="002C55C6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</w:p>
    <w:p w14:paraId="03370D02" w14:textId="5F2D0F26" w:rsidR="00041745" w:rsidRPr="00D553B2" w:rsidRDefault="00CF0FC9" w:rsidP="00D40DF5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D553B2">
        <w:rPr>
          <w:sz w:val="28"/>
          <w:szCs w:val="28"/>
        </w:rPr>
        <w:t>Пользователю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д</w:t>
      </w:r>
      <w:r w:rsidR="00041745" w:rsidRPr="00D553B2">
        <w:rPr>
          <w:sz w:val="28"/>
          <w:szCs w:val="28"/>
        </w:rPr>
        <w:t>ля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авторизации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необходимо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ввести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логин</w:t>
      </w:r>
      <w:r w:rsidR="00EB4CC6" w:rsidRPr="00D553B2">
        <w:rPr>
          <w:sz w:val="28"/>
          <w:szCs w:val="28"/>
        </w:rPr>
        <w:t xml:space="preserve"> </w:t>
      </w:r>
      <w:r w:rsidR="00B851EF" w:rsidRPr="00D553B2">
        <w:rPr>
          <w:sz w:val="28"/>
          <w:szCs w:val="28"/>
        </w:rPr>
        <w:t>и</w:t>
      </w:r>
      <w:r w:rsidR="00EB4CC6" w:rsidRPr="00D553B2">
        <w:rPr>
          <w:sz w:val="28"/>
          <w:szCs w:val="28"/>
        </w:rPr>
        <w:t xml:space="preserve"> </w:t>
      </w:r>
      <w:r w:rsidR="00041745" w:rsidRPr="00D553B2">
        <w:rPr>
          <w:sz w:val="28"/>
          <w:szCs w:val="28"/>
        </w:rPr>
        <w:t>пароль.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Параметры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авторизации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предоставляются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ЕСТП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МИАЦ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по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заявке.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Образец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заявки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размещен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на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сайте</w:t>
      </w:r>
      <w:r w:rsidR="00EB4CC6" w:rsidRPr="00D553B2">
        <w:rPr>
          <w:sz w:val="28"/>
          <w:szCs w:val="28"/>
        </w:rPr>
        <w:t xml:space="preserve"> </w:t>
      </w:r>
      <w:r w:rsidRPr="00D553B2">
        <w:rPr>
          <w:sz w:val="28"/>
          <w:szCs w:val="28"/>
        </w:rPr>
        <w:t>МИАЦ</w:t>
      </w:r>
      <w:r w:rsidR="00EB4CC6" w:rsidRPr="00D553B2">
        <w:rPr>
          <w:sz w:val="28"/>
          <w:szCs w:val="28"/>
        </w:rPr>
        <w:t xml:space="preserve"> </w:t>
      </w:r>
      <w:r w:rsidR="005C4E67" w:rsidRPr="00D553B2">
        <w:rPr>
          <w:sz w:val="28"/>
          <w:szCs w:val="28"/>
        </w:rPr>
        <w:t>(http://medlan.samara.ru/ru/node/137951).</w:t>
      </w:r>
    </w:p>
    <w:p w14:paraId="71FAB0F5" w14:textId="77777777" w:rsidR="00D10F27" w:rsidRPr="00D553B2" w:rsidRDefault="00D10F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39FCB" w14:textId="3EFE5D49" w:rsidR="00D10F27" w:rsidRPr="00D553B2" w:rsidRDefault="00041745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авторизации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загрузится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color w:val="000000"/>
          <w:sz w:val="28"/>
          <w:szCs w:val="28"/>
        </w:rPr>
        <w:t>интерфейс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color w:val="000000"/>
          <w:sz w:val="28"/>
          <w:szCs w:val="28"/>
        </w:rPr>
        <w:t>клиентской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56C" w:rsidRPr="00D553B2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536D" w:rsidRPr="00D553B2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36D" w:rsidRPr="00D553B2">
        <w:rPr>
          <w:rFonts w:ascii="Times New Roman" w:hAnsi="Times New Roman" w:cs="Times New Roman"/>
          <w:color w:val="000000"/>
          <w:sz w:val="28"/>
          <w:szCs w:val="28"/>
        </w:rPr>
        <w:t>выписок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36D"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36D" w:rsidRPr="00D553B2">
        <w:rPr>
          <w:rFonts w:ascii="Times New Roman" w:hAnsi="Times New Roman" w:cs="Times New Roman"/>
          <w:color w:val="000000"/>
          <w:sz w:val="28"/>
          <w:szCs w:val="28"/>
        </w:rPr>
        <w:t>ИПРА</w:t>
      </w:r>
      <w:r w:rsidR="00A419B0" w:rsidRPr="00D553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F5F1CF" w14:textId="77777777" w:rsidR="00D10F27" w:rsidRPr="00D553B2" w:rsidRDefault="00D10F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A5B7B" w14:textId="12AF973E" w:rsidR="00D10F27" w:rsidRPr="00D553B2" w:rsidRDefault="00EB4CC6" w:rsidP="00D10F27">
      <w:pPr>
        <w:pStyle w:val="1"/>
        <w:numPr>
          <w:ilvl w:val="0"/>
          <w:numId w:val="10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D553B2">
        <w:rPr>
          <w:rFonts w:ascii="Times New Roman" w:hAnsi="Times New Roman" w:cs="Times New Roman"/>
          <w:color w:val="000000"/>
        </w:rPr>
        <w:t xml:space="preserve"> </w:t>
      </w:r>
      <w:bookmarkStart w:id="4" w:name="_Toc2691284"/>
      <w:r w:rsidR="00D10F27" w:rsidRPr="00D553B2">
        <w:rPr>
          <w:rFonts w:ascii="Times New Roman" w:hAnsi="Times New Roman" w:cs="Times New Roman"/>
        </w:rPr>
        <w:t>Интерфейс</w:t>
      </w:r>
      <w:r w:rsidRPr="00D553B2">
        <w:rPr>
          <w:rFonts w:ascii="Times New Roman" w:hAnsi="Times New Roman" w:cs="Times New Roman"/>
        </w:rPr>
        <w:t xml:space="preserve"> </w:t>
      </w:r>
      <w:r w:rsidR="00D10F27" w:rsidRPr="00D553B2">
        <w:rPr>
          <w:rFonts w:ascii="Times New Roman" w:hAnsi="Times New Roman" w:cs="Times New Roman"/>
        </w:rPr>
        <w:t>«Журнал</w:t>
      </w:r>
      <w:r w:rsidRPr="00D553B2">
        <w:rPr>
          <w:rFonts w:ascii="Times New Roman" w:hAnsi="Times New Roman" w:cs="Times New Roman"/>
        </w:rPr>
        <w:t xml:space="preserve"> </w:t>
      </w:r>
      <w:r w:rsidR="00D10F27" w:rsidRPr="00D553B2">
        <w:rPr>
          <w:rFonts w:ascii="Times New Roman" w:hAnsi="Times New Roman" w:cs="Times New Roman"/>
        </w:rPr>
        <w:t>выписок</w:t>
      </w:r>
      <w:r w:rsidRPr="00D553B2">
        <w:rPr>
          <w:rFonts w:ascii="Times New Roman" w:hAnsi="Times New Roman" w:cs="Times New Roman"/>
        </w:rPr>
        <w:t xml:space="preserve"> </w:t>
      </w:r>
      <w:r w:rsidR="00D10F27" w:rsidRPr="00D553B2">
        <w:rPr>
          <w:rFonts w:ascii="Times New Roman" w:hAnsi="Times New Roman" w:cs="Times New Roman"/>
        </w:rPr>
        <w:t>из</w:t>
      </w:r>
      <w:r w:rsidRPr="00D553B2">
        <w:rPr>
          <w:rFonts w:ascii="Times New Roman" w:hAnsi="Times New Roman" w:cs="Times New Roman"/>
        </w:rPr>
        <w:t xml:space="preserve"> </w:t>
      </w:r>
      <w:r w:rsidR="00D10F27" w:rsidRPr="00D553B2">
        <w:rPr>
          <w:rFonts w:ascii="Times New Roman" w:hAnsi="Times New Roman" w:cs="Times New Roman"/>
        </w:rPr>
        <w:t>ИПРА»</w:t>
      </w:r>
      <w:bookmarkEnd w:id="4"/>
    </w:p>
    <w:p w14:paraId="02A449E4" w14:textId="31082205" w:rsidR="00D10F27" w:rsidRPr="00D553B2" w:rsidRDefault="00F918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Панель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color w:val="000000"/>
          <w:sz w:val="28"/>
          <w:szCs w:val="28"/>
        </w:rPr>
        <w:t>интерфейса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разделена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функциональные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части:</w:t>
      </w:r>
    </w:p>
    <w:p w14:paraId="73B358E3" w14:textId="2CD10B26" w:rsidR="00D10F27" w:rsidRPr="00D553B2" w:rsidRDefault="00D10F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поиска</w:t>
      </w:r>
    </w:p>
    <w:p w14:paraId="4265EAFD" w14:textId="6AF9DFA0" w:rsidR="00D10F27" w:rsidRPr="00D553B2" w:rsidRDefault="00D10F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</w:p>
    <w:p w14:paraId="5AF4B351" w14:textId="341326B8" w:rsidR="00D10F27" w:rsidRPr="00D553B2" w:rsidRDefault="00D10F27" w:rsidP="00D10F27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пациента</w:t>
      </w:r>
    </w:p>
    <w:p w14:paraId="7890083C" w14:textId="181CEFAC" w:rsidR="00D10F27" w:rsidRPr="00D553B2" w:rsidRDefault="0069751E" w:rsidP="00D10F27">
      <w:pPr>
        <w:pStyle w:val="ad"/>
        <w:tabs>
          <w:tab w:val="left" w:pos="1499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Верхний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827" w:rsidRPr="00D553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поиска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(зеленый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контур).</w:t>
      </w:r>
    </w:p>
    <w:p w14:paraId="4898CF85" w14:textId="0A7D3988" w:rsidR="00D10F27" w:rsidRPr="00D553B2" w:rsidRDefault="00435773" w:rsidP="00D10F27">
      <w:pPr>
        <w:pStyle w:val="ad"/>
        <w:tabs>
          <w:tab w:val="left" w:pos="1499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C6A" w:rsidRPr="00D553B2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C6A" w:rsidRPr="00D553B2">
        <w:rPr>
          <w:rFonts w:ascii="Times New Roman" w:hAnsi="Times New Roman" w:cs="Times New Roman"/>
          <w:color w:val="000000"/>
          <w:sz w:val="28"/>
          <w:szCs w:val="28"/>
        </w:rPr>
        <w:t>панели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C6A"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827" w:rsidRPr="00D553B2">
        <w:rPr>
          <w:rFonts w:ascii="Times New Roman" w:hAnsi="Times New Roman" w:cs="Times New Roman"/>
          <w:color w:val="000000"/>
          <w:sz w:val="28"/>
          <w:szCs w:val="28"/>
        </w:rPr>
        <w:t>отображени</w:t>
      </w:r>
      <w:r w:rsidR="00DC6C6A" w:rsidRPr="00D553B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Журнала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документо</w:t>
      </w:r>
      <w:r w:rsidR="00B5178C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8C" w:rsidRPr="00D553B2">
        <w:rPr>
          <w:rFonts w:ascii="Times New Roman" w:hAnsi="Times New Roman" w:cs="Times New Roman"/>
          <w:color w:val="000000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8C"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8C" w:rsidRPr="00D553B2">
        <w:rPr>
          <w:rFonts w:ascii="Times New Roman" w:hAnsi="Times New Roman" w:cs="Times New Roman"/>
          <w:color w:val="000000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8C" w:rsidRPr="00D553B2">
        <w:rPr>
          <w:rFonts w:ascii="Times New Roman" w:hAnsi="Times New Roman" w:cs="Times New Roman"/>
          <w:color w:val="000000"/>
          <w:sz w:val="28"/>
          <w:szCs w:val="28"/>
        </w:rPr>
        <w:t>пациентов,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выбравших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Вашу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отвечающих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поиска,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интерфейса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(вишневый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контур)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5E068C" w14:textId="365C9CF3" w:rsidR="00F91827" w:rsidRPr="00D553B2" w:rsidRDefault="00435773" w:rsidP="00D10F27">
      <w:pPr>
        <w:pStyle w:val="ad"/>
        <w:tabs>
          <w:tab w:val="left" w:pos="1499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(нижней)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отображаются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ИПРА»,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имеющиеся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пациента,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выбранного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Журнала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(оранжевый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color w:val="000000"/>
          <w:sz w:val="28"/>
          <w:szCs w:val="28"/>
        </w:rPr>
        <w:t>контур)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2DEB8C" w14:textId="77777777" w:rsidR="002C55C6" w:rsidRPr="00D553B2" w:rsidRDefault="002C55C6" w:rsidP="00D40DF5">
      <w:pPr>
        <w:tabs>
          <w:tab w:val="left" w:pos="149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B226A9" w14:textId="77777777" w:rsidR="002C55C6" w:rsidRPr="00D553B2" w:rsidRDefault="00435773" w:rsidP="00D553B2">
      <w:pPr>
        <w:tabs>
          <w:tab w:val="left" w:pos="1499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D5EFA" wp14:editId="53519E12">
                <wp:simplePos x="0" y="0"/>
                <wp:positionH relativeFrom="column">
                  <wp:posOffset>453390</wp:posOffset>
                </wp:positionH>
                <wp:positionV relativeFrom="paragraph">
                  <wp:posOffset>3518535</wp:posOffset>
                </wp:positionV>
                <wp:extent cx="5857875" cy="58102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10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AE23587" id="Овал 14" o:spid="_x0000_s1026" style="position:absolute;margin-left:35.7pt;margin-top:277.05pt;width:461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" filled="f" strokecolor="#e46c0a" strokeweight="2pt"/>
            </w:pict>
          </mc:Fallback>
        </mc:AlternateContent>
      </w:r>
      <w:r w:rsidRPr="00D553B2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9FF1D" wp14:editId="4F2CEEED">
                <wp:simplePos x="0" y="0"/>
                <wp:positionH relativeFrom="column">
                  <wp:posOffset>320040</wp:posOffset>
                </wp:positionH>
                <wp:positionV relativeFrom="paragraph">
                  <wp:posOffset>1508760</wp:posOffset>
                </wp:positionV>
                <wp:extent cx="5857875" cy="16954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95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BF3072" id="Овал 7" o:spid="_x0000_s1026" style="position:absolute;margin-left:25.2pt;margin-top:118.8pt;width:461.25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" filled="f" strokecolor="#c00000" strokeweight="2pt"/>
            </w:pict>
          </mc:Fallback>
        </mc:AlternateContent>
      </w:r>
      <w:r w:rsidRPr="00D553B2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C973" wp14:editId="0FFB01F8">
                <wp:simplePos x="0" y="0"/>
                <wp:positionH relativeFrom="column">
                  <wp:posOffset>539115</wp:posOffset>
                </wp:positionH>
                <wp:positionV relativeFrom="paragraph">
                  <wp:posOffset>708660</wp:posOffset>
                </wp:positionV>
                <wp:extent cx="5857875" cy="581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4342F0A" id="Овал 1" o:spid="_x0000_s1026" style="position:absolute;margin-left:42.45pt;margin-top:55.8pt;width:461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" filled="f" strokecolor="#76923c [2406]" strokeweight="2pt"/>
            </w:pict>
          </mc:Fallback>
        </mc:AlternateContent>
      </w:r>
      <w:r w:rsidR="007B165F" w:rsidRPr="00D553B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B873B9F" wp14:editId="2CEF3864">
            <wp:extent cx="5940425" cy="4566702"/>
            <wp:effectExtent l="38100" t="95250" r="98425" b="43815"/>
            <wp:docPr id="6" name="Рисунок 6" descr="C:\Users\UrnovaEG.MIAC\Documents\ИПРА\для РП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novaEG.MIAC\Documents\ИПРА\для РП\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820233" w14:textId="7FF214B2" w:rsidR="00041745" w:rsidRPr="00D553B2" w:rsidRDefault="00E27F7C" w:rsidP="00D40DF5">
      <w:pPr>
        <w:pStyle w:val="3"/>
        <w:numPr>
          <w:ilvl w:val="1"/>
          <w:numId w:val="23"/>
        </w:numPr>
        <w:spacing w:before="0" w:line="312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5" w:name="_Toc2691285"/>
      <w:r w:rsidRPr="00D553B2">
        <w:rPr>
          <w:rFonts w:ascii="Times New Roman" w:hAnsi="Times New Roman" w:cs="Times New Roman"/>
          <w:iCs/>
          <w:sz w:val="28"/>
          <w:szCs w:val="28"/>
        </w:rPr>
        <w:t>Критерии</w:t>
      </w:r>
      <w:r w:rsidR="00EB4CC6"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iCs/>
          <w:sz w:val="28"/>
          <w:szCs w:val="28"/>
        </w:rPr>
        <w:t>поиска</w:t>
      </w:r>
      <w:bookmarkEnd w:id="5"/>
    </w:p>
    <w:p w14:paraId="5E9B5271" w14:textId="08A1B862" w:rsidR="00C87720" w:rsidRPr="00D553B2" w:rsidRDefault="005B4E77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выборки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Выписок</w:t>
      </w:r>
      <w:r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которыми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пользователь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планирует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работать,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возможно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использовать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07A6F" w:rsidRPr="00D553B2">
        <w:rPr>
          <w:rFonts w:ascii="Times New Roman" w:hAnsi="Times New Roman" w:cs="Times New Roman"/>
          <w:sz w:val="28"/>
          <w:szCs w:val="28"/>
        </w:rPr>
        <w:t>режим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07A6F" w:rsidRPr="00D553B2">
        <w:rPr>
          <w:rFonts w:ascii="Times New Roman" w:hAnsi="Times New Roman" w:cs="Times New Roman"/>
          <w:sz w:val="28"/>
          <w:szCs w:val="28"/>
        </w:rPr>
        <w:t>фильтрации.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692D2" w14:textId="689F836B" w:rsidR="005B4E77" w:rsidRPr="00D553B2" w:rsidRDefault="00E07A6F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Фильтрация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позволяет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быстро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легко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находить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51CC8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документы</w:t>
      </w:r>
      <w:r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отвечающие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B1E" w:rsidRPr="00D553B2">
        <w:rPr>
          <w:rFonts w:ascii="Times New Roman" w:hAnsi="Times New Roman" w:cs="Times New Roman"/>
          <w:sz w:val="28"/>
          <w:szCs w:val="28"/>
        </w:rPr>
        <w:t>критериям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B1E" w:rsidRPr="00D553B2">
        <w:rPr>
          <w:rFonts w:ascii="Times New Roman" w:hAnsi="Times New Roman" w:cs="Times New Roman"/>
          <w:sz w:val="28"/>
          <w:szCs w:val="28"/>
        </w:rPr>
        <w:t>поиска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</w:p>
    <w:p w14:paraId="022B26A2" w14:textId="187F975C" w:rsidR="00E07A6F" w:rsidRPr="00D553B2" w:rsidRDefault="00E07A6F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Пользователь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может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выгрузить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Выписки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87720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F51CC8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отвечающие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следующим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B1E" w:rsidRPr="00D553B2">
        <w:rPr>
          <w:rFonts w:ascii="Times New Roman" w:hAnsi="Times New Roman" w:cs="Times New Roman"/>
          <w:sz w:val="28"/>
          <w:szCs w:val="28"/>
        </w:rPr>
        <w:t>критериям</w:t>
      </w:r>
      <w:r w:rsidRPr="00D553B2">
        <w:rPr>
          <w:rFonts w:ascii="Times New Roman" w:hAnsi="Times New Roman" w:cs="Times New Roman"/>
          <w:sz w:val="28"/>
          <w:szCs w:val="28"/>
        </w:rPr>
        <w:t>:</w:t>
      </w:r>
    </w:p>
    <w:p w14:paraId="4C75CC00" w14:textId="587E2C1E" w:rsidR="00E07A6F" w:rsidRPr="00D553B2" w:rsidRDefault="00894BA3" w:rsidP="00D40DF5">
      <w:pPr>
        <w:pStyle w:val="ad"/>
        <w:numPr>
          <w:ilvl w:val="0"/>
          <w:numId w:val="6"/>
        </w:numPr>
        <w:tabs>
          <w:tab w:val="left" w:pos="101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диапазон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1745" w:rsidRPr="00D553B2">
        <w:rPr>
          <w:rFonts w:ascii="Times New Roman" w:hAnsi="Times New Roman" w:cs="Times New Roman"/>
          <w:sz w:val="28"/>
          <w:szCs w:val="28"/>
        </w:rPr>
        <w:t>дат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65DA" w:rsidRPr="00D553B2">
        <w:rPr>
          <w:rFonts w:ascii="Times New Roman" w:hAnsi="Times New Roman" w:cs="Times New Roman"/>
          <w:sz w:val="28"/>
          <w:szCs w:val="28"/>
        </w:rPr>
        <w:t>протокола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бюро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МСЭ</w:t>
      </w:r>
      <w:r w:rsidR="00693931" w:rsidRPr="00D553B2">
        <w:rPr>
          <w:rFonts w:ascii="Times New Roman" w:hAnsi="Times New Roman" w:cs="Times New Roman"/>
          <w:sz w:val="28"/>
          <w:szCs w:val="28"/>
        </w:rPr>
        <w:t>;</w:t>
      </w:r>
    </w:p>
    <w:p w14:paraId="5E1FE9DA" w14:textId="39634BF0" w:rsidR="00EA3F4E" w:rsidRPr="00D553B2" w:rsidRDefault="00D165DA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1745" w:rsidRPr="00D553B2">
        <w:rPr>
          <w:rFonts w:ascii="Times New Roman" w:hAnsi="Times New Roman" w:cs="Times New Roman"/>
          <w:sz w:val="28"/>
          <w:szCs w:val="28"/>
        </w:rPr>
        <w:t>Ф</w:t>
      </w:r>
      <w:r w:rsidR="004616C7">
        <w:rPr>
          <w:rFonts w:ascii="Times New Roman" w:hAnsi="Times New Roman" w:cs="Times New Roman"/>
          <w:sz w:val="28"/>
          <w:szCs w:val="28"/>
        </w:rPr>
        <w:t>амилия</w:t>
      </w:r>
      <w:r w:rsidR="00041745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1745" w:rsidRPr="00D553B2">
        <w:rPr>
          <w:rFonts w:ascii="Times New Roman" w:hAnsi="Times New Roman" w:cs="Times New Roman"/>
          <w:sz w:val="28"/>
          <w:szCs w:val="28"/>
        </w:rPr>
        <w:t>СНИЛС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пациента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(СНИЛС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заполняется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единым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номером,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без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пробелов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дефисов)</w:t>
      </w:r>
      <w:r w:rsidR="004616C7">
        <w:rPr>
          <w:rFonts w:ascii="Times New Roman" w:hAnsi="Times New Roman" w:cs="Times New Roman"/>
          <w:sz w:val="28"/>
          <w:szCs w:val="28"/>
        </w:rPr>
        <w:t xml:space="preserve"> (можно вводить значения параметров прописными буквами. Процесс поиска выполняется и </w:t>
      </w:r>
      <w:proofErr w:type="spellStart"/>
      <w:r w:rsidR="004616C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4616C7">
        <w:rPr>
          <w:rFonts w:ascii="Times New Roman" w:hAnsi="Times New Roman" w:cs="Times New Roman"/>
          <w:sz w:val="28"/>
          <w:szCs w:val="28"/>
        </w:rPr>
        <w:t xml:space="preserve"> нажатии клавиши «</w:t>
      </w:r>
      <w:r w:rsidR="004616C7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4616C7">
        <w:rPr>
          <w:rFonts w:ascii="Times New Roman" w:hAnsi="Times New Roman" w:cs="Times New Roman"/>
          <w:sz w:val="28"/>
          <w:szCs w:val="28"/>
        </w:rPr>
        <w:t>»)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</w:p>
    <w:p w14:paraId="095B367A" w14:textId="36B8F463" w:rsidR="00890A5A" w:rsidRPr="00D553B2" w:rsidRDefault="00890A5A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статусу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«Сводная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информация»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10F27" w:rsidRPr="00D553B2">
        <w:rPr>
          <w:rFonts w:ascii="Times New Roman" w:hAnsi="Times New Roman" w:cs="Times New Roman"/>
          <w:sz w:val="28"/>
          <w:szCs w:val="28"/>
        </w:rPr>
        <w:t>«н</w:t>
      </w:r>
      <w:r w:rsidRPr="00D553B2">
        <w:rPr>
          <w:rFonts w:ascii="Times New Roman" w:hAnsi="Times New Roman" w:cs="Times New Roman"/>
          <w:sz w:val="28"/>
          <w:szCs w:val="28"/>
        </w:rPr>
        <w:t>еотправленные/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просроченные/завершающиеся</w:t>
      </w:r>
      <w:r w:rsidR="00D10F27" w:rsidRPr="00D553B2">
        <w:rPr>
          <w:rFonts w:ascii="Times New Roman" w:hAnsi="Times New Roman" w:cs="Times New Roman"/>
          <w:sz w:val="28"/>
          <w:szCs w:val="28"/>
        </w:rPr>
        <w:t>».</w:t>
      </w:r>
    </w:p>
    <w:p w14:paraId="0B45977A" w14:textId="0D776859" w:rsidR="00890A5A" w:rsidRPr="00D553B2" w:rsidRDefault="00041745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После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вв</w:t>
      </w:r>
      <w:r w:rsidR="00187B28" w:rsidRPr="00D553B2">
        <w:rPr>
          <w:rFonts w:ascii="Times New Roman" w:hAnsi="Times New Roman" w:cs="Times New Roman"/>
          <w:sz w:val="28"/>
          <w:szCs w:val="28"/>
        </w:rPr>
        <w:t>ода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187B28" w:rsidRPr="00D553B2">
        <w:rPr>
          <w:rFonts w:ascii="Times New Roman" w:hAnsi="Times New Roman" w:cs="Times New Roman"/>
          <w:sz w:val="28"/>
          <w:szCs w:val="28"/>
        </w:rPr>
        <w:t>значений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D1F20" w:rsidRPr="00D553B2">
        <w:rPr>
          <w:rFonts w:ascii="Times New Roman" w:hAnsi="Times New Roman" w:cs="Times New Roman"/>
          <w:sz w:val="28"/>
          <w:szCs w:val="28"/>
        </w:rPr>
        <w:t>критериев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D1F20" w:rsidRPr="00D553B2">
        <w:rPr>
          <w:rFonts w:ascii="Times New Roman" w:hAnsi="Times New Roman" w:cs="Times New Roman"/>
          <w:sz w:val="28"/>
          <w:szCs w:val="28"/>
        </w:rPr>
        <w:t>поиска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необходимо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нажать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кнопку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890A5A" w:rsidRPr="00D553B2">
        <w:rPr>
          <w:rFonts w:ascii="Times New Roman" w:hAnsi="Times New Roman" w:cs="Times New Roman"/>
          <w:sz w:val="28"/>
          <w:szCs w:val="28"/>
        </w:rPr>
        <w:t>Отбор</w:t>
      </w:r>
      <w:r w:rsidR="00A70288" w:rsidRPr="00D553B2">
        <w:rPr>
          <w:rFonts w:ascii="Times New Roman" w:hAnsi="Times New Roman" w:cs="Times New Roman"/>
          <w:sz w:val="28"/>
          <w:szCs w:val="28"/>
        </w:rPr>
        <w:t>».</w:t>
      </w:r>
    </w:p>
    <w:p w14:paraId="07D0DCCB" w14:textId="7971E298" w:rsidR="00E27F7C" w:rsidRPr="00D553B2" w:rsidRDefault="00E27F7C" w:rsidP="00D40DF5">
      <w:pPr>
        <w:pStyle w:val="3"/>
        <w:numPr>
          <w:ilvl w:val="1"/>
          <w:numId w:val="23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6" w:name="_Toc2691286"/>
      <w:r w:rsidRPr="00D553B2">
        <w:rPr>
          <w:rFonts w:ascii="Times New Roman" w:hAnsi="Times New Roman" w:cs="Times New Roman"/>
          <w:iCs/>
          <w:sz w:val="28"/>
          <w:szCs w:val="28"/>
        </w:rPr>
        <w:t>Журнал</w:t>
      </w:r>
      <w:r w:rsidR="00EB4CC6"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iCs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iCs/>
          <w:sz w:val="28"/>
          <w:szCs w:val="28"/>
        </w:rPr>
        <w:t>ИПРА</w:t>
      </w:r>
      <w:bookmarkEnd w:id="6"/>
      <w:r w:rsidR="00EB4CC6"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B96E64C" w14:textId="1BB0744F" w:rsidR="00771BB9" w:rsidRPr="00D553B2" w:rsidRDefault="00780C57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удобства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большим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массивом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данных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таблице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«Журнал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выписок</w:t>
      </w:r>
      <w:r w:rsidR="005C4E67" w:rsidRPr="00D553B2">
        <w:rPr>
          <w:rFonts w:ascii="Times New Roman" w:hAnsi="Times New Roman" w:cs="Times New Roman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реализованы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режимы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«Сортировка»,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«Дополнительный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фильтр»</w:t>
      </w:r>
      <w:r w:rsidR="005C4E67"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Кнопки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«Фильтр»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«Сортировка»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размещены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р</w:t>
      </w:r>
      <w:r w:rsidR="009E6377" w:rsidRPr="00D553B2">
        <w:rPr>
          <w:rFonts w:ascii="Times New Roman" w:hAnsi="Times New Roman" w:cs="Times New Roman"/>
          <w:sz w:val="28"/>
          <w:szCs w:val="28"/>
        </w:rPr>
        <w:t>ядом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названием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каждого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столбца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Журнала</w:t>
      </w:r>
      <w:r w:rsidR="009E6377"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Сортировка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столбцах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</w:t>
      </w:r>
      <w:r w:rsidR="009E6377" w:rsidRPr="00D553B2">
        <w:rPr>
          <w:rFonts w:ascii="Times New Roman" w:hAnsi="Times New Roman" w:cs="Times New Roman"/>
          <w:sz w:val="28"/>
          <w:szCs w:val="28"/>
        </w:rPr>
        <w:t>Адрес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регистрации</w:t>
      </w:r>
      <w:r w:rsidR="00FF53AC" w:rsidRPr="00D553B2">
        <w:rPr>
          <w:rFonts w:ascii="Times New Roman" w:hAnsi="Times New Roman" w:cs="Times New Roman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</w:t>
      </w:r>
      <w:r w:rsidR="009E6377" w:rsidRPr="00D553B2">
        <w:rPr>
          <w:rFonts w:ascii="Times New Roman" w:hAnsi="Times New Roman" w:cs="Times New Roman"/>
          <w:sz w:val="28"/>
          <w:szCs w:val="28"/>
        </w:rPr>
        <w:t>СНИЛС</w:t>
      </w:r>
      <w:r w:rsidR="00FF53AC" w:rsidRPr="00D553B2">
        <w:rPr>
          <w:rFonts w:ascii="Times New Roman" w:hAnsi="Times New Roman" w:cs="Times New Roman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E6377" w:rsidRPr="00D553B2">
        <w:rPr>
          <w:rFonts w:ascii="Times New Roman" w:hAnsi="Times New Roman" w:cs="Times New Roman"/>
          <w:sz w:val="28"/>
          <w:szCs w:val="28"/>
        </w:rPr>
        <w:t>предусматривается.</w:t>
      </w:r>
    </w:p>
    <w:p w14:paraId="470DDDE1" w14:textId="46887626" w:rsidR="00771BB9" w:rsidRPr="00D553B2" w:rsidRDefault="00771BB9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столбце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«Статус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выписки»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отображается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состояние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ИПРА»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«загружена»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проставляется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93931" w:rsidRPr="00D553B2">
        <w:rPr>
          <w:rFonts w:ascii="Times New Roman" w:hAnsi="Times New Roman" w:cs="Times New Roman"/>
          <w:sz w:val="28"/>
          <w:szCs w:val="28"/>
        </w:rPr>
        <w:t xml:space="preserve">в </w:t>
      </w:r>
      <w:r w:rsidR="004616C7" w:rsidRPr="00D553B2">
        <w:rPr>
          <w:rFonts w:ascii="Times New Roman" w:hAnsi="Times New Roman" w:cs="Times New Roman"/>
          <w:sz w:val="28"/>
          <w:szCs w:val="28"/>
        </w:rPr>
        <w:t>новых документ</w:t>
      </w:r>
      <w:r w:rsidR="004616C7">
        <w:rPr>
          <w:rFonts w:ascii="Times New Roman" w:hAnsi="Times New Roman" w:cs="Times New Roman"/>
          <w:sz w:val="28"/>
          <w:szCs w:val="28"/>
        </w:rPr>
        <w:t>ах</w:t>
      </w:r>
      <w:r w:rsidR="004616C7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загрузк</w:t>
      </w:r>
      <w:r w:rsidR="00693931" w:rsidRPr="00D553B2">
        <w:rPr>
          <w:rFonts w:ascii="Times New Roman" w:hAnsi="Times New Roman" w:cs="Times New Roman"/>
          <w:sz w:val="28"/>
          <w:szCs w:val="28"/>
        </w:rPr>
        <w:t>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«закрыта»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проставляется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выполнении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616C7">
        <w:rPr>
          <w:rFonts w:ascii="Times New Roman" w:hAnsi="Times New Roman" w:cs="Times New Roman"/>
          <w:sz w:val="28"/>
          <w:szCs w:val="28"/>
        </w:rPr>
        <w:t>процедуры «Отчет об исполнении ИПРА» (строка меню экрана 2)</w:t>
      </w:r>
      <w:r w:rsidR="00FF53AC"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работе»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15A38" w:rsidRPr="00D553B2">
        <w:rPr>
          <w:rFonts w:ascii="Times New Roman" w:hAnsi="Times New Roman" w:cs="Times New Roman"/>
          <w:sz w:val="28"/>
          <w:szCs w:val="28"/>
        </w:rPr>
        <w:t>присваивается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15A38" w:rsidRPr="00D553B2">
        <w:rPr>
          <w:rFonts w:ascii="Times New Roman" w:hAnsi="Times New Roman" w:cs="Times New Roman"/>
          <w:sz w:val="28"/>
          <w:szCs w:val="28"/>
        </w:rPr>
        <w:t>документу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назначении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ответственного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за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исполнение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4616C7" w:rsidRPr="004616C7">
        <w:rPr>
          <w:rFonts w:ascii="Times New Roman" w:hAnsi="Times New Roman" w:cs="Times New Roman"/>
          <w:sz w:val="28"/>
          <w:szCs w:val="28"/>
        </w:rPr>
        <w:t xml:space="preserve"> </w:t>
      </w:r>
      <w:r w:rsidR="004616C7">
        <w:rPr>
          <w:rFonts w:ascii="Times New Roman" w:hAnsi="Times New Roman" w:cs="Times New Roman"/>
          <w:sz w:val="28"/>
          <w:szCs w:val="28"/>
        </w:rPr>
        <w:t xml:space="preserve">ИПРА </w:t>
      </w:r>
      <w:r w:rsidR="004616C7" w:rsidRPr="00D553B2">
        <w:rPr>
          <w:rFonts w:ascii="Times New Roman" w:hAnsi="Times New Roman" w:cs="Times New Roman"/>
          <w:sz w:val="28"/>
          <w:szCs w:val="28"/>
        </w:rPr>
        <w:t>врача</w:t>
      </w:r>
      <w:r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BCC84" w14:textId="072A5E30" w:rsidR="00BB43D5" w:rsidRPr="00D553B2" w:rsidRDefault="00BB43D5" w:rsidP="00BB43D5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D1D6BD" wp14:editId="7F35F1FE">
            <wp:extent cx="5940425" cy="2826750"/>
            <wp:effectExtent l="38100" t="95250" r="98425" b="31115"/>
            <wp:docPr id="13" name="Рисунок 13" descr="C:\Users\UrnovaEG.MIAC\Documents\ИПРА\для РП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novaEG.MIAC\Documents\ИПРА\для РП\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B09668" w14:textId="77777777" w:rsidR="00FE68CF" w:rsidRPr="00D553B2" w:rsidRDefault="00FE68CF" w:rsidP="00BB43D5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5ECA2" w14:textId="77AF4D3E" w:rsidR="00E27F7C" w:rsidRPr="00D553B2" w:rsidRDefault="00EB4CC6" w:rsidP="00D40DF5">
      <w:pPr>
        <w:pStyle w:val="3"/>
        <w:numPr>
          <w:ilvl w:val="1"/>
          <w:numId w:val="23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7" w:name="_Toc2691287"/>
      <w:r w:rsidR="00E27F7C" w:rsidRPr="00D553B2">
        <w:rPr>
          <w:rFonts w:ascii="Times New Roman" w:hAnsi="Times New Roman" w:cs="Times New Roman"/>
          <w:iCs/>
          <w:sz w:val="28"/>
          <w:szCs w:val="28"/>
        </w:rPr>
        <w:t>Список</w:t>
      </w:r>
      <w:r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F7C" w:rsidRPr="00D553B2">
        <w:rPr>
          <w:rFonts w:ascii="Times New Roman" w:hAnsi="Times New Roman" w:cs="Times New Roman"/>
          <w:iCs/>
          <w:sz w:val="28"/>
          <w:szCs w:val="28"/>
        </w:rPr>
        <w:t>документов</w:t>
      </w:r>
      <w:r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F7C" w:rsidRPr="00D553B2">
        <w:rPr>
          <w:rFonts w:ascii="Times New Roman" w:hAnsi="Times New Roman" w:cs="Times New Roman"/>
          <w:iCs/>
          <w:sz w:val="28"/>
          <w:szCs w:val="28"/>
        </w:rPr>
        <w:t>пациента</w:t>
      </w:r>
      <w:bookmarkEnd w:id="7"/>
      <w:r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053F245" w14:textId="3206C391" w:rsidR="00E27F7C" w:rsidRPr="00D553B2" w:rsidRDefault="00E27F7C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(список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выписок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ИПРА)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отображается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ижней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панели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9" w:rsidRPr="00D553B2">
        <w:rPr>
          <w:rFonts w:ascii="Times New Roman" w:hAnsi="Times New Roman" w:cs="Times New Roman"/>
          <w:color w:val="000000"/>
          <w:sz w:val="28"/>
          <w:szCs w:val="28"/>
        </w:rPr>
        <w:t>поиска.</w:t>
      </w:r>
    </w:p>
    <w:p w14:paraId="3F821ECD" w14:textId="3A5F25D1" w:rsidR="00E27F7C" w:rsidRPr="00D553B2" w:rsidRDefault="00E27F7C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перейти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AD" w:rsidRPr="00D553B2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ИПРА,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активировать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1EAD" w:rsidRPr="00D553B2">
        <w:rPr>
          <w:rFonts w:ascii="Times New Roman" w:hAnsi="Times New Roman" w:cs="Times New Roman"/>
          <w:color w:val="000000"/>
          <w:sz w:val="28"/>
          <w:szCs w:val="28"/>
        </w:rPr>
        <w:t>знакомиться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AD" w:rsidRPr="00D553B2">
        <w:rPr>
          <w:rFonts w:ascii="Times New Roman" w:hAnsi="Times New Roman" w:cs="Times New Roman"/>
          <w:color w:val="000000"/>
          <w:sz w:val="28"/>
          <w:szCs w:val="28"/>
        </w:rPr>
        <w:t>детально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26B" w:rsidRPr="00D55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Выписке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Сводная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информация,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тольк</w:t>
      </w:r>
      <w:r w:rsidR="0093626B" w:rsidRPr="00D553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AC" w:rsidRPr="00D553B2">
        <w:rPr>
          <w:rFonts w:ascii="Times New Roman" w:hAnsi="Times New Roman" w:cs="Times New Roman"/>
          <w:color w:val="000000"/>
          <w:sz w:val="28"/>
          <w:szCs w:val="28"/>
        </w:rPr>
        <w:t>«просмотра».</w:t>
      </w:r>
    </w:p>
    <w:p w14:paraId="7DE4813A" w14:textId="77777777" w:rsidR="00E42E1B" w:rsidRPr="00D553B2" w:rsidRDefault="00E42E1B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E7758" w14:textId="7901F4FB" w:rsidR="00E27F7C" w:rsidRPr="00D553B2" w:rsidRDefault="00EB4CC6" w:rsidP="00D40DF5">
      <w:pPr>
        <w:pStyle w:val="1"/>
        <w:numPr>
          <w:ilvl w:val="0"/>
          <w:numId w:val="10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</w:rPr>
      </w:pPr>
      <w:bookmarkStart w:id="8" w:name="_Toc2691288"/>
      <w:r w:rsidRPr="00D553B2">
        <w:rPr>
          <w:rFonts w:ascii="Times New Roman" w:hAnsi="Times New Roman" w:cs="Times New Roman"/>
        </w:rPr>
        <w:t xml:space="preserve">Интерфейс </w:t>
      </w:r>
      <w:r w:rsidR="00E27F7C" w:rsidRPr="00D553B2">
        <w:rPr>
          <w:rFonts w:ascii="Times New Roman" w:hAnsi="Times New Roman" w:cs="Times New Roman"/>
        </w:rPr>
        <w:t>«Выписка</w:t>
      </w:r>
      <w:r w:rsidRPr="00D553B2">
        <w:rPr>
          <w:rFonts w:ascii="Times New Roman" w:hAnsi="Times New Roman" w:cs="Times New Roman"/>
        </w:rPr>
        <w:t xml:space="preserve"> </w:t>
      </w:r>
      <w:r w:rsidR="00E27F7C" w:rsidRPr="00D553B2">
        <w:rPr>
          <w:rFonts w:ascii="Times New Roman" w:hAnsi="Times New Roman" w:cs="Times New Roman"/>
        </w:rPr>
        <w:t>из</w:t>
      </w:r>
      <w:r w:rsidRPr="00D553B2">
        <w:rPr>
          <w:rFonts w:ascii="Times New Roman" w:hAnsi="Times New Roman" w:cs="Times New Roman"/>
        </w:rPr>
        <w:t xml:space="preserve"> </w:t>
      </w:r>
      <w:r w:rsidR="00E27F7C" w:rsidRPr="00D553B2">
        <w:rPr>
          <w:rFonts w:ascii="Times New Roman" w:hAnsi="Times New Roman" w:cs="Times New Roman"/>
        </w:rPr>
        <w:t>ИПРА»</w:t>
      </w:r>
      <w:bookmarkEnd w:id="8"/>
    </w:p>
    <w:p w14:paraId="3C0E3D2A" w14:textId="7C95423D" w:rsidR="006E5290" w:rsidRPr="00D553B2" w:rsidRDefault="00E27F7C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Интерфейс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«Выписка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64AF1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64AF1" w:rsidRPr="00D553B2">
        <w:rPr>
          <w:rFonts w:ascii="Times New Roman" w:hAnsi="Times New Roman" w:cs="Times New Roman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E5290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E5290" w:rsidRPr="00D553B2">
        <w:rPr>
          <w:rFonts w:ascii="Times New Roman" w:hAnsi="Times New Roman" w:cs="Times New Roman"/>
          <w:sz w:val="28"/>
          <w:szCs w:val="28"/>
        </w:rPr>
        <w:t>реал</w:t>
      </w:r>
      <w:r w:rsidR="00F21B3D" w:rsidRPr="00D553B2">
        <w:rPr>
          <w:rFonts w:ascii="Times New Roman" w:hAnsi="Times New Roman" w:cs="Times New Roman"/>
          <w:sz w:val="28"/>
          <w:szCs w:val="28"/>
        </w:rPr>
        <w:t>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21B3D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21B3D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21B3D"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B3D" w:rsidRPr="00D553B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87748" w:rsidRPr="00D553B2">
        <w:rPr>
          <w:rFonts w:ascii="Times New Roman" w:hAnsi="Times New Roman" w:cs="Times New Roman"/>
          <w:sz w:val="28"/>
          <w:szCs w:val="28"/>
        </w:rPr>
        <w:t>предоставляется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21B3D" w:rsidRPr="00D553B2">
        <w:rPr>
          <w:rFonts w:ascii="Times New Roman" w:hAnsi="Times New Roman" w:cs="Times New Roman"/>
          <w:sz w:val="28"/>
          <w:szCs w:val="28"/>
        </w:rPr>
        <w:t>после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выбора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B5489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E5290" w:rsidRPr="00D553B2">
        <w:rPr>
          <w:rFonts w:ascii="Times New Roman" w:hAnsi="Times New Roman" w:cs="Times New Roman"/>
          <w:sz w:val="28"/>
          <w:szCs w:val="28"/>
        </w:rPr>
        <w:t>(щелчок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левой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E5290" w:rsidRPr="00D553B2">
        <w:rPr>
          <w:rFonts w:ascii="Times New Roman" w:hAnsi="Times New Roman" w:cs="Times New Roman"/>
          <w:sz w:val="28"/>
          <w:szCs w:val="28"/>
        </w:rPr>
        <w:t>кнопкой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E5290" w:rsidRPr="00D553B2">
        <w:rPr>
          <w:rFonts w:ascii="Times New Roman" w:hAnsi="Times New Roman" w:cs="Times New Roman"/>
          <w:sz w:val="28"/>
          <w:szCs w:val="28"/>
        </w:rPr>
        <w:t>мыши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по</w:t>
      </w:r>
      <w:r w:rsidR="00002A22">
        <w:rPr>
          <w:rFonts w:ascii="Times New Roman" w:hAnsi="Times New Roman" w:cs="Times New Roman"/>
          <w:sz w:val="28"/>
          <w:szCs w:val="28"/>
        </w:rPr>
        <w:t xml:space="preserve"> полю </w:t>
      </w:r>
      <w:r w:rsidR="00A419B0" w:rsidRPr="00D553B2">
        <w:rPr>
          <w:rFonts w:ascii="Times New Roman" w:hAnsi="Times New Roman" w:cs="Times New Roman"/>
          <w:sz w:val="28"/>
          <w:szCs w:val="28"/>
        </w:rPr>
        <w:t>Ф</w:t>
      </w:r>
      <w:r w:rsidR="00002A22">
        <w:rPr>
          <w:rFonts w:ascii="Times New Roman" w:hAnsi="Times New Roman" w:cs="Times New Roman"/>
          <w:sz w:val="28"/>
          <w:szCs w:val="28"/>
        </w:rPr>
        <w:t>амилия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419B0" w:rsidRPr="00D553B2">
        <w:rPr>
          <w:rFonts w:ascii="Times New Roman" w:hAnsi="Times New Roman" w:cs="Times New Roman"/>
          <w:sz w:val="28"/>
          <w:szCs w:val="28"/>
        </w:rPr>
        <w:t>пациента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03484" w:rsidRPr="00D553B2">
        <w:rPr>
          <w:rFonts w:ascii="Times New Roman" w:hAnsi="Times New Roman" w:cs="Times New Roman"/>
          <w:sz w:val="28"/>
          <w:szCs w:val="28"/>
        </w:rPr>
        <w:t>или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03484" w:rsidRPr="00D553B2">
        <w:rPr>
          <w:rFonts w:ascii="Times New Roman" w:hAnsi="Times New Roman" w:cs="Times New Roman"/>
          <w:sz w:val="28"/>
          <w:szCs w:val="28"/>
        </w:rPr>
        <w:t>кнопка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03484" w:rsidRPr="00D553B2">
        <w:rPr>
          <w:rFonts w:ascii="Times New Roman" w:hAnsi="Times New Roman" w:cs="Times New Roman"/>
          <w:sz w:val="28"/>
          <w:szCs w:val="28"/>
        </w:rPr>
        <w:t>пробела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03484"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03484" w:rsidRPr="00D553B2">
        <w:rPr>
          <w:rFonts w:ascii="Times New Roman" w:hAnsi="Times New Roman" w:cs="Times New Roman"/>
          <w:sz w:val="28"/>
          <w:szCs w:val="28"/>
        </w:rPr>
        <w:t>клавиатуре</w:t>
      </w:r>
      <w:r w:rsidR="006E5290" w:rsidRPr="00D553B2">
        <w:rPr>
          <w:rFonts w:ascii="Times New Roman" w:hAnsi="Times New Roman" w:cs="Times New Roman"/>
          <w:sz w:val="28"/>
          <w:szCs w:val="28"/>
        </w:rPr>
        <w:t>).</w:t>
      </w:r>
    </w:p>
    <w:p w14:paraId="094D3ED1" w14:textId="438F0192" w:rsidR="00857FD5" w:rsidRPr="00D553B2" w:rsidRDefault="00BD2500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Интерфейс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57FD5" w:rsidRPr="00D553B2">
        <w:rPr>
          <w:rFonts w:ascii="Times New Roman" w:hAnsi="Times New Roman" w:cs="Times New Roman"/>
          <w:sz w:val="28"/>
          <w:szCs w:val="28"/>
        </w:rPr>
        <w:t>содержит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F5479" w:rsidRPr="00D553B2">
        <w:rPr>
          <w:rFonts w:ascii="Times New Roman" w:hAnsi="Times New Roman" w:cs="Times New Roman"/>
          <w:sz w:val="28"/>
          <w:szCs w:val="28"/>
        </w:rPr>
        <w:t>7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21B3D" w:rsidRPr="00D553B2">
        <w:rPr>
          <w:rFonts w:ascii="Times New Roman" w:hAnsi="Times New Roman" w:cs="Times New Roman"/>
          <w:sz w:val="28"/>
          <w:szCs w:val="28"/>
        </w:rPr>
        <w:t>внутренних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646AD" w:rsidRPr="00D553B2">
        <w:rPr>
          <w:rFonts w:ascii="Times New Roman" w:hAnsi="Times New Roman" w:cs="Times New Roman"/>
          <w:sz w:val="28"/>
          <w:szCs w:val="28"/>
        </w:rPr>
        <w:t>логических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87748" w:rsidRPr="00D553B2">
        <w:rPr>
          <w:rFonts w:ascii="Times New Roman" w:hAnsi="Times New Roman" w:cs="Times New Roman"/>
          <w:sz w:val="28"/>
          <w:szCs w:val="28"/>
        </w:rPr>
        <w:t>блоков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отображения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Выписки</w:t>
      </w:r>
      <w:r w:rsidR="00C87720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организации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работ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по</w:t>
      </w:r>
      <w:r w:rsidRPr="00D553B2">
        <w:rPr>
          <w:rFonts w:ascii="Times New Roman" w:hAnsi="Times New Roman" w:cs="Times New Roman"/>
          <w:sz w:val="28"/>
          <w:szCs w:val="28"/>
        </w:rPr>
        <w:t xml:space="preserve"> разработке Плана медицинской реабилитации, формированию отчетов и Сводной информации 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EB1320" w:rsidRPr="00D553B2">
        <w:rPr>
          <w:rFonts w:ascii="Times New Roman" w:hAnsi="Times New Roman" w:cs="Times New Roman"/>
          <w:sz w:val="28"/>
          <w:szCs w:val="28"/>
        </w:rPr>
        <w:t>исполнени</w:t>
      </w:r>
      <w:r w:rsidRPr="00D553B2">
        <w:rPr>
          <w:rFonts w:ascii="Times New Roman" w:hAnsi="Times New Roman" w:cs="Times New Roman"/>
          <w:sz w:val="28"/>
          <w:szCs w:val="28"/>
        </w:rPr>
        <w:t>и 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03C05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03C05" w:rsidRPr="00D553B2">
        <w:rPr>
          <w:rFonts w:ascii="Times New Roman" w:hAnsi="Times New Roman" w:cs="Times New Roman"/>
          <w:sz w:val="28"/>
          <w:szCs w:val="28"/>
        </w:rPr>
        <w:t>электронном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03C05" w:rsidRPr="00D553B2">
        <w:rPr>
          <w:rFonts w:ascii="Times New Roman" w:hAnsi="Times New Roman" w:cs="Times New Roman"/>
          <w:sz w:val="28"/>
          <w:szCs w:val="28"/>
        </w:rPr>
        <w:t>виде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B5489" w:rsidRPr="00D553B2">
        <w:rPr>
          <w:rFonts w:ascii="Times New Roman" w:hAnsi="Times New Roman" w:cs="Times New Roman"/>
          <w:sz w:val="28"/>
          <w:szCs w:val="28"/>
        </w:rPr>
        <w:t>(Приказ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B5489" w:rsidRPr="00D553B2">
        <w:rPr>
          <w:rFonts w:ascii="Times New Roman" w:hAnsi="Times New Roman" w:cs="Times New Roman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B5489" w:rsidRPr="00D553B2">
        <w:rPr>
          <w:rFonts w:ascii="Times New Roman" w:hAnsi="Times New Roman" w:cs="Times New Roman"/>
          <w:sz w:val="28"/>
          <w:szCs w:val="28"/>
        </w:rPr>
        <w:t>РФ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FB5489" w:rsidRPr="00D553B2">
        <w:rPr>
          <w:rFonts w:ascii="Times New Roman" w:hAnsi="Times New Roman" w:cs="Times New Roman"/>
          <w:sz w:val="28"/>
          <w:szCs w:val="28"/>
        </w:rPr>
        <w:t>№723н)</w:t>
      </w:r>
      <w:r w:rsidR="00857FD5" w:rsidRPr="00D553B2">
        <w:rPr>
          <w:rFonts w:ascii="Times New Roman" w:hAnsi="Times New Roman" w:cs="Times New Roman"/>
          <w:sz w:val="28"/>
          <w:szCs w:val="28"/>
        </w:rPr>
        <w:t>.</w:t>
      </w:r>
    </w:p>
    <w:p w14:paraId="7A7F51F3" w14:textId="4DFF606B" w:rsidR="00CB4D77" w:rsidRPr="00D553B2" w:rsidRDefault="00A94695" w:rsidP="00CB4D77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Первый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–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информационный.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D2500" w:rsidRPr="00D553B2">
        <w:rPr>
          <w:rFonts w:ascii="Times New Roman" w:hAnsi="Times New Roman" w:cs="Times New Roman"/>
          <w:sz w:val="28"/>
          <w:szCs w:val="28"/>
        </w:rPr>
        <w:t>Отображаются д</w:t>
      </w:r>
      <w:r w:rsidR="009A0173" w:rsidRPr="00D553B2">
        <w:rPr>
          <w:rFonts w:ascii="Times New Roman" w:hAnsi="Times New Roman" w:cs="Times New Roman"/>
          <w:sz w:val="28"/>
          <w:szCs w:val="28"/>
        </w:rPr>
        <w:t>анные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пациенте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(ФИО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пациента,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дата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рождения,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категория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инвалидности,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причина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9A0173" w:rsidRPr="00D553B2">
        <w:rPr>
          <w:rFonts w:ascii="Times New Roman" w:hAnsi="Times New Roman" w:cs="Times New Roman"/>
          <w:sz w:val="28"/>
          <w:szCs w:val="28"/>
        </w:rPr>
        <w:t>инвалидности).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пациент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«законный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пациента»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отображаются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color w:val="000000"/>
          <w:sz w:val="28"/>
          <w:szCs w:val="28"/>
        </w:rPr>
        <w:t>экране</w:t>
      </w:r>
      <w:r w:rsidR="00CB4D77"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0EB720" w14:textId="4E394FE8" w:rsidR="00A94695" w:rsidRPr="00D553B2" w:rsidRDefault="00A94695" w:rsidP="00CB4D7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Второй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BD2500" w:rsidRPr="00D553B2">
        <w:rPr>
          <w:rFonts w:ascii="Times New Roman" w:hAnsi="Times New Roman" w:cs="Times New Roman"/>
          <w:sz w:val="28"/>
          <w:szCs w:val="28"/>
        </w:rPr>
        <w:t>–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sz w:val="28"/>
          <w:szCs w:val="28"/>
        </w:rPr>
        <w:t>основания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sz w:val="28"/>
          <w:szCs w:val="28"/>
        </w:rPr>
        <w:t>установления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B4D77" w:rsidRPr="00D553B2">
        <w:rPr>
          <w:rFonts w:ascii="Times New Roman" w:hAnsi="Times New Roman" w:cs="Times New Roman"/>
          <w:sz w:val="28"/>
          <w:szCs w:val="28"/>
        </w:rPr>
        <w:t>инвалидности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(категории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«ребенок-инвалид»)</w:t>
      </w:r>
      <w:r w:rsidR="00CB4D77" w:rsidRPr="00D553B2">
        <w:rPr>
          <w:rFonts w:ascii="Times New Roman" w:hAnsi="Times New Roman" w:cs="Times New Roman"/>
          <w:sz w:val="28"/>
          <w:szCs w:val="28"/>
        </w:rPr>
        <w:t>.</w:t>
      </w:r>
    </w:p>
    <w:p w14:paraId="05FD1E0F" w14:textId="6D736220" w:rsidR="00A94695" w:rsidRPr="00D553B2" w:rsidRDefault="00CB4D77" w:rsidP="00CB4D7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Третий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блок</w:t>
      </w:r>
      <w:r w:rsidR="00BD2500" w:rsidRPr="00D553B2">
        <w:rPr>
          <w:rFonts w:ascii="Times New Roman" w:hAnsi="Times New Roman" w:cs="Times New Roman"/>
          <w:sz w:val="28"/>
          <w:szCs w:val="28"/>
        </w:rPr>
        <w:t xml:space="preserve"> –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назначение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врача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МО</w:t>
      </w:r>
      <w:r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ответственного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за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исполнение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ИПРА.</w:t>
      </w:r>
    </w:p>
    <w:p w14:paraId="0FBD0A15" w14:textId="4785EA3C" w:rsidR="006646AD" w:rsidRPr="00D553B2" w:rsidRDefault="006646AD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Четвертый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–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мероприятия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реабилитации.</w:t>
      </w:r>
    </w:p>
    <w:p w14:paraId="6238842B" w14:textId="78900D67" w:rsidR="006646AD" w:rsidRPr="00D553B2" w:rsidRDefault="006646AD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Пятый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-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Планирование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4E67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отметка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исполнени</w:t>
      </w:r>
      <w:r w:rsidR="005C4E67" w:rsidRPr="00D553B2">
        <w:rPr>
          <w:rFonts w:ascii="Times New Roman" w:hAnsi="Times New Roman" w:cs="Times New Roman"/>
          <w:sz w:val="28"/>
          <w:szCs w:val="28"/>
        </w:rPr>
        <w:t>я</w:t>
      </w:r>
      <w:r w:rsidR="0063218A" w:rsidRPr="00D553B2">
        <w:rPr>
          <w:rFonts w:ascii="Times New Roman" w:hAnsi="Times New Roman" w:cs="Times New Roman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80C75" w:rsidRPr="00D553B2">
        <w:rPr>
          <w:rFonts w:ascii="Times New Roman" w:hAnsi="Times New Roman" w:cs="Times New Roman"/>
          <w:sz w:val="28"/>
          <w:szCs w:val="28"/>
        </w:rPr>
        <w:t>Отображаются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F7784" w:rsidRPr="00D553B2">
        <w:rPr>
          <w:rFonts w:ascii="Times New Roman" w:hAnsi="Times New Roman" w:cs="Times New Roman"/>
          <w:sz w:val="28"/>
          <w:szCs w:val="28"/>
        </w:rPr>
        <w:t>разработанные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480C75" w:rsidRPr="00D553B2">
        <w:rPr>
          <w:rFonts w:ascii="Times New Roman" w:hAnsi="Times New Roman" w:cs="Times New Roman"/>
          <w:sz w:val="28"/>
          <w:szCs w:val="28"/>
        </w:rPr>
        <w:t>в</w:t>
      </w:r>
      <w:r w:rsidR="0063218A" w:rsidRPr="00D553B2">
        <w:rPr>
          <w:rFonts w:ascii="Times New Roman" w:hAnsi="Times New Roman" w:cs="Times New Roman"/>
          <w:sz w:val="28"/>
          <w:szCs w:val="28"/>
        </w:rPr>
        <w:t>иды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3218A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480C75" w:rsidRPr="00D553B2">
        <w:rPr>
          <w:rFonts w:ascii="Times New Roman" w:hAnsi="Times New Roman" w:cs="Times New Roman"/>
          <w:sz w:val="28"/>
          <w:szCs w:val="28"/>
        </w:rPr>
        <w:t>.</w:t>
      </w:r>
    </w:p>
    <w:p w14:paraId="24DE7864" w14:textId="4031535F" w:rsidR="00796D55" w:rsidRDefault="006646AD" w:rsidP="003412D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Шестой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блок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–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статус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реабилитации.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отображаются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графе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«Статус»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A71BDF" w:rsidRPr="00D553B2">
        <w:rPr>
          <w:rFonts w:ascii="Times New Roman" w:hAnsi="Times New Roman" w:cs="Times New Roman"/>
          <w:sz w:val="28"/>
          <w:szCs w:val="28"/>
        </w:rPr>
        <w:t>результаты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3C5" w:rsidRPr="00D553B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D633C5" w:rsidRPr="00D553B2">
        <w:rPr>
          <w:rFonts w:ascii="Times New Roman" w:hAnsi="Times New Roman" w:cs="Times New Roman"/>
          <w:sz w:val="28"/>
          <w:szCs w:val="28"/>
        </w:rPr>
        <w:t>пациентов.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55E31" w14:textId="77777777" w:rsidR="00002A22" w:rsidRPr="00D553B2" w:rsidRDefault="00002A22" w:rsidP="003412D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60AF" w14:textId="7934A039" w:rsidR="00796D55" w:rsidRDefault="00002A22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22">
        <w:rPr>
          <w:rFonts w:ascii="Times New Roman" w:hAnsi="Times New Roman" w:cs="Times New Roman"/>
          <w:b/>
          <w:sz w:val="28"/>
          <w:szCs w:val="28"/>
        </w:rPr>
        <w:t>ВНИМАНИЕ: ЗАКРЫТИЕ ОКОН производится  нажатием клавиши «</w:t>
      </w:r>
      <w:r w:rsidRPr="00002A22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Pr="00002A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80D9E9" w14:textId="77777777" w:rsidR="00002A22" w:rsidRPr="00002A22" w:rsidRDefault="00002A22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2D092" w14:textId="0897CD0A" w:rsidR="004319D9" w:rsidRPr="00D553B2" w:rsidRDefault="004319D9" w:rsidP="00D40DF5">
      <w:pPr>
        <w:pStyle w:val="1"/>
        <w:numPr>
          <w:ilvl w:val="0"/>
          <w:numId w:val="10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_Toc2691289"/>
      <w:r w:rsidRPr="00D553B2">
        <w:rPr>
          <w:rFonts w:ascii="Times New Roman" w:hAnsi="Times New Roman" w:cs="Times New Roman"/>
        </w:rPr>
        <w:lastRenderedPageBreak/>
        <w:t>Рекомендации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по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применению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функциональных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возможностей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ИС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ИПРА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для</w:t>
      </w:r>
      <w:r w:rsidR="00693931" w:rsidRPr="00D553B2">
        <w:rPr>
          <w:rFonts w:ascii="Times New Roman" w:hAnsi="Times New Roman" w:cs="Times New Roman"/>
        </w:rPr>
        <w:t xml:space="preserve"> разработки Плана медицинской реабилитации и формирования отчета об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исполнени</w:t>
      </w:r>
      <w:r w:rsidR="00693931" w:rsidRPr="00D553B2">
        <w:rPr>
          <w:rFonts w:ascii="Times New Roman" w:hAnsi="Times New Roman" w:cs="Times New Roman"/>
        </w:rPr>
        <w:t>и</w:t>
      </w:r>
      <w:r w:rsidR="00EB4CC6" w:rsidRPr="00D553B2">
        <w:rPr>
          <w:rFonts w:ascii="Times New Roman" w:hAnsi="Times New Roman" w:cs="Times New Roman"/>
        </w:rPr>
        <w:t xml:space="preserve"> </w:t>
      </w:r>
      <w:r w:rsidR="00693931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ИПРА</w:t>
      </w:r>
      <w:bookmarkEnd w:id="9"/>
    </w:p>
    <w:p w14:paraId="31785751" w14:textId="77777777" w:rsidR="00F16BF9" w:rsidRPr="00D553B2" w:rsidRDefault="00F16BF9" w:rsidP="00D40DF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A95F0" w14:textId="5C89F85A" w:rsidR="00883BB7" w:rsidRPr="00D553B2" w:rsidRDefault="00EB4CC6" w:rsidP="00D40DF5">
      <w:pPr>
        <w:pStyle w:val="3"/>
        <w:numPr>
          <w:ilvl w:val="1"/>
          <w:numId w:val="24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0" w:name="_Toc2691290"/>
      <w:r w:rsidR="00693931" w:rsidRPr="00D553B2">
        <w:rPr>
          <w:rFonts w:ascii="Times New Roman" w:hAnsi="Times New Roman" w:cs="Times New Roman"/>
          <w:iCs/>
          <w:sz w:val="28"/>
          <w:szCs w:val="28"/>
        </w:rPr>
        <w:t>Разработка Плана мероприятий медицинской реабилитации</w:t>
      </w:r>
      <w:bookmarkEnd w:id="10"/>
    </w:p>
    <w:p w14:paraId="517CA859" w14:textId="3A6E498D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Понятие «медицинская реабилитация» определено статьей 40 Федерального закона 21.11.2011 № 323-ФЗ «Об основах охраны здоровья граждан в Российской Федерации», как </w:t>
      </w:r>
      <w:r w:rsidR="00BD2500" w:rsidRPr="00D553B2">
        <w:rPr>
          <w:rFonts w:ascii="Times New Roman" w:hAnsi="Times New Roman" w:cs="Times New Roman"/>
          <w:sz w:val="28"/>
          <w:szCs w:val="28"/>
        </w:rPr>
        <w:t>–</w:t>
      </w:r>
      <w:r w:rsidRPr="00D553B2">
        <w:rPr>
          <w:rFonts w:ascii="Times New Roman" w:hAnsi="Times New Roman" w:cs="Times New Roman"/>
          <w:sz w:val="28"/>
          <w:szCs w:val="28"/>
        </w:rPr>
        <w:t xml:space="preserve">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</w:t>
      </w:r>
    </w:p>
    <w:p w14:paraId="36532CA2" w14:textId="4592F292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Статьей 9 Федерального закона от 24.11.1995 № 181-ФЗ «О социальной защите инвалидов в Российской Федерации» (далее </w:t>
      </w:r>
      <w:r w:rsidR="00BD2500" w:rsidRPr="00D553B2">
        <w:rPr>
          <w:rFonts w:ascii="Times New Roman" w:hAnsi="Times New Roman" w:cs="Times New Roman"/>
          <w:sz w:val="28"/>
          <w:szCs w:val="28"/>
        </w:rPr>
        <w:t>–</w:t>
      </w:r>
      <w:r w:rsidRPr="00D553B2">
        <w:rPr>
          <w:rFonts w:ascii="Times New Roman" w:hAnsi="Times New Roman" w:cs="Times New Roman"/>
          <w:sz w:val="28"/>
          <w:szCs w:val="28"/>
        </w:rPr>
        <w:t xml:space="preserve"> Закон) к основным направлениям реабилитации инвалидов отнесены такие виды реабилитации, как медицинская реабилитация, реконструктивная хирургия, протезирование и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ортезирование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>, санаторно-курортное лечение.</w:t>
      </w:r>
    </w:p>
    <w:p w14:paraId="2FE41593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План медицинской реабилитации составляется в соответствии с "ГОСТ Р 52877-2007. Национальный стандарт Российской Федерации. Услуги по медицинской реабилитации инвалидов. Основные положения" (утв. и введен в действие Приказом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 xml:space="preserve"> от 27.12.2007 № 555-ст). </w:t>
      </w:r>
    </w:p>
    <w:p w14:paraId="5C1C7042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В случае нуждаемости в мерах медицинской реабилитации специалистами федерального государственного учреждения медико-социальной экспертизы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ставитcя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 xml:space="preserve"> отметка в индивидуальной программе реабилитации или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 xml:space="preserve"> инвалида, индивидуальной программе </w:t>
      </w:r>
      <w:r w:rsidRPr="00D553B2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 или </w:t>
      </w:r>
      <w:proofErr w:type="spellStart"/>
      <w:r w:rsidRPr="00D553B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553B2">
        <w:rPr>
          <w:rFonts w:ascii="Times New Roman" w:hAnsi="Times New Roman" w:cs="Times New Roman"/>
          <w:sz w:val="28"/>
          <w:szCs w:val="28"/>
        </w:rPr>
        <w:t xml:space="preserve"> ребёнка-инвалида (далее ИПРА) с указанием исполнителем орган исполнительной власти субъекта РФ в сфере охраны здоровья – министерства здравоохранения Самарской области.</w:t>
      </w:r>
    </w:p>
    <w:p w14:paraId="4A0B753C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Организация формирования конкретного перечня мероприятий по медицинской реабилитации относится к компетенции министерства здравоохранения Самарской области и подведомственных МО. Перечень мероприятий разрабатывается с учётом действующих подзаконных нормативных актов в сфере охраны здоровья и национального стандарта Российской Федерации «Услуги по медицинской реабилитации инвалидов. Основные положения. ГОСТ Р 52877-2007».</w:t>
      </w:r>
    </w:p>
    <w:p w14:paraId="120B0626" w14:textId="46254D59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В блоке «Мероприятия медицинской реабилитации» размещены таблицы, в которых отображаются запланированные, выполненные, мероприятия медицинской реабилитации ИПРА</w:t>
      </w:r>
      <w:r w:rsidR="00002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7ACC1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План медицинской реабилитации формируется с использованием следующих информационных ресурсов:</w:t>
      </w:r>
    </w:p>
    <w:p w14:paraId="77AB56DB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Классификатор услуг медицинской реабилитации инвалидов (ЕГИСЗ. Федеральный реестр нормативно-справочной информации Министерства здравоохранения. OID 1.2.643.5.1.13.2.1.1.173 https://nsi.rosminzdrav.ru);</w:t>
      </w:r>
    </w:p>
    <w:p w14:paraId="032FFB3C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Классификатор видов мероприятий медицинской реабилитации Самарской области TREHAB.</w:t>
      </w:r>
    </w:p>
    <w:p w14:paraId="62C5E105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Справочник наименований медицинских услуг (AMB);</w:t>
      </w:r>
    </w:p>
    <w:p w14:paraId="5C566DCF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Выписка из ИПРА.</w:t>
      </w:r>
    </w:p>
    <w:p w14:paraId="7ABF8BBE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Планирование и предоставление услуг по медицинской реабилитации инвалидов осуществляют по следующим этапам:</w:t>
      </w:r>
    </w:p>
    <w:p w14:paraId="2160E74B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разработка перечня и плана реализации медицинских мероприятий;</w:t>
      </w:r>
    </w:p>
    <w:p w14:paraId="1D95F80C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предоставление услуг по медицинской реабилитации;</w:t>
      </w:r>
    </w:p>
    <w:p w14:paraId="1D59A8FF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мониторинг (наблюдение) за ходом выполнения или оказания услуг по медицинской реабилитации;</w:t>
      </w:r>
    </w:p>
    <w:p w14:paraId="13B500CD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- оценка эффективности услуг по медицинской реабилитации.</w:t>
      </w:r>
    </w:p>
    <w:p w14:paraId="21EC7ADC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Объем реабилитационных медицинских мероприятий (услуг) не может быть меньше установленного федеральным перечнем реабилитационных медицинских мероприятий и услуг, предоставляемых инвалиду. Поэтому виды медицинской реабилитации, исполнение которых определено в Бюро </w:t>
      </w:r>
      <w:r w:rsidRPr="00D553B2">
        <w:rPr>
          <w:rFonts w:ascii="Times New Roman" w:hAnsi="Times New Roman" w:cs="Times New Roman"/>
          <w:sz w:val="28"/>
          <w:szCs w:val="28"/>
        </w:rPr>
        <w:lastRenderedPageBreak/>
        <w:t xml:space="preserve">МСЭ при составлении ИПРА имеют конкретные сроки реализации. Включение их в План мероприятий ИПРА обязательно. </w:t>
      </w:r>
    </w:p>
    <w:p w14:paraId="08322138" w14:textId="77777777" w:rsidR="00693931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Для формирования Плана медицинской реабилитации пользователь двойным щелчком левой кнопки мыши открывается наименование вида медицинской помощи. Далее открывается окно для заполнения сведений о конкретном мероприятии медицинской реабилитации. В этом окне необходимо ввести информацию о мероприятии</w:t>
      </w:r>
    </w:p>
    <w:p w14:paraId="41171E62" w14:textId="64470C45" w:rsidR="000A4E7A" w:rsidRPr="00D553B2" w:rsidRDefault="00693931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 Оплата медицинской помощи по медицинской реабилитации осуществляется в рамках программы государственных гарантий за счет средств ОМС по клинико-статистическим группам (КСГ), на основании методических рекомендации федерального фонда обязательного медицинского страхования по формированию тарифов на оказание медицинской помощи, а так же за счет средств из иных источников, не противоречащих законодательству РФ. Инвалид вправе отказаться от того или иного вида, формы и объема услуг по медицинской реабилитации. Такой отказ инвалида (или лица, представляющего его интересы) освобождает соответствующие органы государственной власти, органы местного самоуправления, а также МО различных организационно-правовых форм и форм собственности от ответственности за их исполнение. Инвалид вправе самостоятельно решать вопросы об обеспечении себя конкретными средствами по медицинской реабилитации.</w:t>
      </w:r>
    </w:p>
    <w:p w14:paraId="2EF57BBB" w14:textId="178789B9" w:rsidR="000405D5" w:rsidRPr="00D553B2" w:rsidRDefault="000405D5" w:rsidP="00693931">
      <w:pPr>
        <w:pStyle w:val="ad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Сводная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направляется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ГБ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МСЭ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течение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пяти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дней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даты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исполнения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мероприятий,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предусмотренных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позднее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одного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месяца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окончания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срока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действия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инвалида,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ребенка-инвалида.</w:t>
      </w:r>
    </w:p>
    <w:p w14:paraId="1A987E84" w14:textId="4FA66F9F" w:rsidR="000405D5" w:rsidRPr="00D553B2" w:rsidRDefault="000405D5" w:rsidP="0069393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Специалист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МО</w:t>
      </w:r>
      <w:r w:rsidR="005C4E67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соответствии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3412DB" w:rsidRPr="00D553B2">
        <w:rPr>
          <w:rFonts w:ascii="Times New Roman" w:hAnsi="Times New Roman" w:cs="Times New Roman"/>
          <w:sz w:val="28"/>
          <w:szCs w:val="28"/>
        </w:rPr>
        <w:t>утвержденным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3412DB" w:rsidRPr="00D553B2">
        <w:rPr>
          <w:rFonts w:ascii="Times New Roman" w:hAnsi="Times New Roman" w:cs="Times New Roman"/>
          <w:sz w:val="28"/>
          <w:szCs w:val="28"/>
        </w:rPr>
        <w:t>порядком</w:t>
      </w:r>
      <w:r w:rsidR="005C4E67" w:rsidRPr="00D553B2">
        <w:rPr>
          <w:rFonts w:ascii="Times New Roman" w:hAnsi="Times New Roman" w:cs="Times New Roman"/>
          <w:sz w:val="28"/>
          <w:szCs w:val="28"/>
        </w:rPr>
        <w:t>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подготавливает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отчет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мероприятий.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этого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он</w:t>
      </w:r>
      <w:r w:rsidR="008925EA" w:rsidRPr="00D553B2">
        <w:rPr>
          <w:rFonts w:ascii="Times New Roman" w:hAnsi="Times New Roman" w:cs="Times New Roman"/>
          <w:sz w:val="28"/>
          <w:szCs w:val="28"/>
        </w:rPr>
        <w:t>: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A4FAA" w14:textId="55B689EB" w:rsidR="00883BB7" w:rsidRPr="00D553B2" w:rsidRDefault="000405D5" w:rsidP="00693931">
      <w:pPr>
        <w:pStyle w:val="ad"/>
        <w:numPr>
          <w:ilvl w:val="0"/>
          <w:numId w:val="1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подключается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ИПРА;</w:t>
      </w:r>
    </w:p>
    <w:p w14:paraId="430F1210" w14:textId="35C0BA4A" w:rsidR="000405D5" w:rsidRPr="00D553B2" w:rsidRDefault="008925EA" w:rsidP="00693931">
      <w:pPr>
        <w:pStyle w:val="ad"/>
        <w:numPr>
          <w:ilvl w:val="0"/>
          <w:numId w:val="1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производит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поиск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необходимой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Выписки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режиме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C0567B" w:rsidRPr="00D553B2">
        <w:rPr>
          <w:rFonts w:ascii="Times New Roman" w:hAnsi="Times New Roman" w:cs="Times New Roman"/>
          <w:sz w:val="28"/>
          <w:szCs w:val="28"/>
        </w:rPr>
        <w:t>Журнал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0567B" w:rsidRPr="00D553B2">
        <w:rPr>
          <w:rFonts w:ascii="Times New Roman" w:hAnsi="Times New Roman" w:cs="Times New Roman"/>
          <w:sz w:val="28"/>
          <w:szCs w:val="28"/>
        </w:rPr>
        <w:t>выписок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0567B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0567B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>»</w:t>
      </w:r>
      <w:r w:rsidR="000405D5" w:rsidRPr="00D553B2">
        <w:rPr>
          <w:rFonts w:ascii="Times New Roman" w:hAnsi="Times New Roman" w:cs="Times New Roman"/>
          <w:sz w:val="28"/>
          <w:szCs w:val="28"/>
        </w:rPr>
        <w:t>;</w:t>
      </w:r>
    </w:p>
    <w:p w14:paraId="3434B978" w14:textId="5D010CFA" w:rsidR="000405D5" w:rsidRPr="00D553B2" w:rsidRDefault="008925EA" w:rsidP="00693931">
      <w:pPr>
        <w:pStyle w:val="ad"/>
        <w:numPr>
          <w:ilvl w:val="0"/>
          <w:numId w:val="1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получ</w:t>
      </w:r>
      <w:r w:rsidR="006646AD" w:rsidRPr="00D553B2">
        <w:rPr>
          <w:rFonts w:ascii="Times New Roman" w:hAnsi="Times New Roman" w:cs="Times New Roman"/>
          <w:sz w:val="28"/>
          <w:szCs w:val="28"/>
        </w:rPr>
        <w:t>ает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доступ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к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Выписке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из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0405D5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>;</w:t>
      </w:r>
    </w:p>
    <w:p w14:paraId="7756D39C" w14:textId="425E9054" w:rsidR="00C0567B" w:rsidRPr="00D553B2" w:rsidRDefault="00C0567B" w:rsidP="00693931">
      <w:pPr>
        <w:pStyle w:val="ad"/>
        <w:numPr>
          <w:ilvl w:val="0"/>
          <w:numId w:val="1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назначает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врача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кнопки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«Назначить»</w:t>
      </w:r>
    </w:p>
    <w:p w14:paraId="5900F810" w14:textId="77777777" w:rsidR="00C0567B" w:rsidRPr="00D553B2" w:rsidRDefault="00C0567B" w:rsidP="00693931">
      <w:pPr>
        <w:pStyle w:val="ad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96956" w14:textId="5B9BFC6D" w:rsidR="00C0567B" w:rsidRPr="00D553B2" w:rsidRDefault="002A380B" w:rsidP="00D553B2">
      <w:pPr>
        <w:pStyle w:val="ad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ED9BECB" wp14:editId="00691D77">
            <wp:extent cx="5940425" cy="3217730"/>
            <wp:effectExtent l="0" t="0" r="3175" b="1905"/>
            <wp:docPr id="5" name="Рисунок 5" descr="C:\Users\UrnovaEG\Documents\ИПРА\Скрины для презентации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novaEG\Documents\ИПРА\Скрины для презентации\1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C329" w14:textId="77777777" w:rsidR="002A380B" w:rsidRDefault="002A380B" w:rsidP="00693931">
      <w:pPr>
        <w:pStyle w:val="3"/>
        <w:spacing w:before="0" w:line="31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Toc2691291"/>
    </w:p>
    <w:p w14:paraId="3169F289" w14:textId="1406BFA9" w:rsidR="00693931" w:rsidRPr="00D553B2" w:rsidRDefault="00693931" w:rsidP="00693931">
      <w:pPr>
        <w:pStyle w:val="3"/>
        <w:spacing w:before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iCs/>
          <w:sz w:val="28"/>
          <w:szCs w:val="28"/>
        </w:rPr>
        <w:t>4.2. Подготовка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сводной информации об исполнении ИПРА</w:t>
      </w:r>
      <w:bookmarkEnd w:id="11"/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450F6" w14:textId="1507C9D6" w:rsidR="007D2C65" w:rsidRPr="00D553B2" w:rsidRDefault="00693931" w:rsidP="00002A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 xml:space="preserve">Найдите документ «Выписка из ИПРА», сводную информацию об исполнении которого необходимо направить в ГБ МСЭ. Активизирует </w:t>
      </w:r>
      <w:r w:rsidR="008E1401" w:rsidRPr="00D553B2">
        <w:rPr>
          <w:rFonts w:ascii="Times New Roman" w:hAnsi="Times New Roman" w:cs="Times New Roman"/>
          <w:sz w:val="28"/>
          <w:szCs w:val="28"/>
        </w:rPr>
        <w:t>блок</w:t>
      </w:r>
      <w:r w:rsidR="00037961">
        <w:rPr>
          <w:rFonts w:ascii="Times New Roman" w:hAnsi="Times New Roman" w:cs="Times New Roman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sz w:val="28"/>
          <w:szCs w:val="28"/>
        </w:rPr>
        <w:t>«</w:t>
      </w:r>
      <w:r w:rsidR="00C0567B" w:rsidRPr="00D553B2">
        <w:rPr>
          <w:rFonts w:ascii="Times New Roman" w:hAnsi="Times New Roman" w:cs="Times New Roman"/>
          <w:sz w:val="28"/>
          <w:szCs w:val="28"/>
        </w:rPr>
        <w:t>Мероприятия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0567B" w:rsidRPr="00D553B2">
        <w:rPr>
          <w:rFonts w:ascii="Times New Roman" w:hAnsi="Times New Roman" w:cs="Times New Roman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C0567B" w:rsidRPr="00D553B2">
        <w:rPr>
          <w:rFonts w:ascii="Times New Roman" w:hAnsi="Times New Roman" w:cs="Times New Roman"/>
          <w:sz w:val="28"/>
          <w:szCs w:val="28"/>
        </w:rPr>
        <w:t>реабилитации</w:t>
      </w:r>
      <w:r w:rsidR="008925EA" w:rsidRPr="00D553B2">
        <w:rPr>
          <w:rFonts w:ascii="Times New Roman" w:hAnsi="Times New Roman" w:cs="Times New Roman"/>
          <w:sz w:val="28"/>
          <w:szCs w:val="28"/>
        </w:rPr>
        <w:t>»</w:t>
      </w:r>
      <w:r w:rsidR="007557FE" w:rsidRPr="00D553B2">
        <w:rPr>
          <w:rFonts w:ascii="Times New Roman" w:hAnsi="Times New Roman" w:cs="Times New Roman"/>
          <w:sz w:val="28"/>
          <w:szCs w:val="28"/>
        </w:rPr>
        <w:t>.</w:t>
      </w:r>
      <w:r w:rsidR="007D2C65" w:rsidRPr="00D55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5911C1" wp14:editId="2CEB2013">
            <wp:extent cx="5940425" cy="4319572"/>
            <wp:effectExtent l="19050" t="57150" r="98425" b="62230"/>
            <wp:docPr id="8" name="Рисунок 8" descr="C:\Users\UrnovaEG.MIAC\Documents\ИПРА\для РП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novaEG.MIAC\Documents\ИПРА\для РП\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C2A4BD" w14:textId="77777777" w:rsidR="000A4E7A" w:rsidRPr="00D553B2" w:rsidRDefault="000A4E7A" w:rsidP="00D40DF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5FD9B2" w14:textId="5EB41389" w:rsidR="00EE6F0C" w:rsidRPr="00D553B2" w:rsidRDefault="00EE6F0C" w:rsidP="006229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поле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931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проставить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реабилитации.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пользователь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ролью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«Заместитель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="00693931" w:rsidRPr="00D553B2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рача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КЭР»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«Сводная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ИПРА»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48" w:rsidRPr="00D553B2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ф.088/у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(Приказ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Минтруда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579" w:rsidRPr="00D553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578н,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Минздрава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579" w:rsidRPr="00D553B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606н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3BB" w:rsidRPr="00D553B2">
        <w:rPr>
          <w:rFonts w:ascii="Times New Roman" w:hAnsi="Times New Roman" w:cs="Times New Roman"/>
          <w:color w:val="000000"/>
          <w:sz w:val="28"/>
          <w:szCs w:val="28"/>
        </w:rPr>
        <w:t>06.09.2018</w:t>
      </w:r>
      <w:r w:rsidR="00C63579" w:rsidRPr="00D553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«Запланировано»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сохранится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корректиров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выполнения,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начала/окончания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14:paraId="2FA1C9D3" w14:textId="77777777" w:rsidR="005F04DC" w:rsidRDefault="005F04DC" w:rsidP="00D553B2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467CAF0" wp14:editId="7EDB7C52">
            <wp:extent cx="5940425" cy="1598646"/>
            <wp:effectExtent l="19050" t="57150" r="98425" b="59055"/>
            <wp:docPr id="10" name="Рисунок 10" descr="C:\Users\UrnovaEG.MIAC\Documents\ИПРА\для РП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rnovaEG.MIAC\Documents\ИПРА\для РП\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A1FAD1" w14:textId="77777777" w:rsidR="00543F37" w:rsidRPr="00D553B2" w:rsidRDefault="00543F37" w:rsidP="00D553B2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4B776" w14:textId="5B9C64C8" w:rsidR="00543F37" w:rsidRPr="00543F37" w:rsidRDefault="00543F37" w:rsidP="00543F37">
      <w:pPr>
        <w:pStyle w:val="ad"/>
        <w:numPr>
          <w:ilvl w:val="1"/>
          <w:numId w:val="24"/>
        </w:numPr>
        <w:tabs>
          <w:tab w:val="left" w:pos="1014"/>
        </w:tabs>
        <w:spacing w:after="0" w:line="312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729FC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Формирование о</w:t>
      </w:r>
      <w:r w:rsidR="008729FC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  <w:t>тчетных форм</w:t>
      </w:r>
    </w:p>
    <w:p w14:paraId="6FA6CC05" w14:textId="010FD44D" w:rsidR="00543F37" w:rsidRDefault="008729FC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665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043526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5E2AE2">
        <w:rPr>
          <w:rFonts w:ascii="Times New Roman" w:hAnsi="Times New Roman" w:cs="Times New Roman"/>
          <w:sz w:val="28"/>
          <w:szCs w:val="28"/>
        </w:rPr>
        <w:t>возможность получа</w:t>
      </w:r>
      <w:r w:rsidR="00A65665">
        <w:rPr>
          <w:rFonts w:ascii="Times New Roman" w:hAnsi="Times New Roman" w:cs="Times New Roman"/>
          <w:sz w:val="28"/>
          <w:szCs w:val="28"/>
        </w:rPr>
        <w:t xml:space="preserve">ть отчетные формы </w:t>
      </w:r>
    </w:p>
    <w:p w14:paraId="3A848620" w14:textId="77777777" w:rsidR="005E2AE2" w:rsidRDefault="005E2AE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3DB17DEC" w14:textId="427520FB" w:rsidR="00A65665" w:rsidRDefault="00A65665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656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2E94A4" wp14:editId="4B35722F">
            <wp:extent cx="5940425" cy="547320"/>
            <wp:effectExtent l="0" t="0" r="3175" b="5715"/>
            <wp:docPr id="9" name="Рисунок 9" descr="C:\Users\UrnovaEG.MIAC\Documents\ИПРА\для РП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novaEG.MIAC\Documents\ИПРА\для РП\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A2A5" w14:textId="09AEA12C" w:rsidR="00A65665" w:rsidRDefault="00043526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435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2F0C91" wp14:editId="6BE70C40">
            <wp:extent cx="1581150" cy="1495425"/>
            <wp:effectExtent l="0" t="0" r="0" b="9525"/>
            <wp:docPr id="15" name="Рисунок 15" descr="C:\Users\UrnovaEG.MIAC\Documents\ИПРА\для РП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novaEG.MIAC\Documents\ИПРА\для РП\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AD16" w14:textId="77189E56" w:rsidR="00A65665" w:rsidRPr="00F628E7" w:rsidRDefault="005E2AE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72B71">
        <w:rPr>
          <w:rFonts w:ascii="Times New Roman" w:hAnsi="Times New Roman" w:cs="Times New Roman"/>
          <w:sz w:val="28"/>
          <w:szCs w:val="28"/>
          <w:lang w:val="en-US"/>
        </w:rPr>
        <w:t>xcel</w:t>
      </w:r>
      <w:r w:rsidR="00F628E7">
        <w:rPr>
          <w:rFonts w:ascii="Times New Roman" w:hAnsi="Times New Roman" w:cs="Times New Roman"/>
          <w:sz w:val="28"/>
          <w:szCs w:val="28"/>
        </w:rPr>
        <w:t>.</w:t>
      </w:r>
      <w:r w:rsidR="00F72B71" w:rsidRPr="00F628E7">
        <w:rPr>
          <w:rFonts w:ascii="Times New Roman" w:hAnsi="Times New Roman" w:cs="Times New Roman"/>
          <w:sz w:val="28"/>
          <w:szCs w:val="28"/>
        </w:rPr>
        <w:t xml:space="preserve"> </w:t>
      </w:r>
      <w:r w:rsidR="00F628E7">
        <w:rPr>
          <w:rFonts w:ascii="Times New Roman" w:hAnsi="Times New Roman" w:cs="Times New Roman"/>
          <w:sz w:val="28"/>
          <w:szCs w:val="28"/>
        </w:rPr>
        <w:t xml:space="preserve">Данный отчет дает возможность выгрузить в </w:t>
      </w:r>
      <w:r w:rsidR="00F628E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628E7">
        <w:rPr>
          <w:rFonts w:ascii="Times New Roman" w:hAnsi="Times New Roman" w:cs="Times New Roman"/>
          <w:sz w:val="28"/>
          <w:szCs w:val="28"/>
        </w:rPr>
        <w:t xml:space="preserve"> список пациентов и про</w:t>
      </w:r>
      <w:r w:rsidR="00F85A13">
        <w:rPr>
          <w:rFonts w:ascii="Times New Roman" w:hAnsi="Times New Roman" w:cs="Times New Roman"/>
          <w:sz w:val="28"/>
          <w:szCs w:val="28"/>
        </w:rPr>
        <w:t>смотреть</w:t>
      </w:r>
      <w:r w:rsidR="00F628E7">
        <w:rPr>
          <w:rFonts w:ascii="Times New Roman" w:hAnsi="Times New Roman" w:cs="Times New Roman"/>
          <w:sz w:val="28"/>
          <w:szCs w:val="28"/>
        </w:rPr>
        <w:t xml:space="preserve"> их статус выписки.  </w:t>
      </w:r>
    </w:p>
    <w:p w14:paraId="2B105BEA" w14:textId="77777777" w:rsidR="00FA3E92" w:rsidRPr="00F628E7" w:rsidRDefault="00FA3E9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73C2EA77" w14:textId="704236D7" w:rsidR="00F72B71" w:rsidRPr="00F628E7" w:rsidRDefault="00F72B71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72B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74E87" wp14:editId="4236CDEC">
            <wp:extent cx="5940425" cy="163354"/>
            <wp:effectExtent l="0" t="0" r="3175" b="8255"/>
            <wp:docPr id="16" name="Рисунок 16" descr="C:\Users\UrnovaEG.MIAC\Documents\ИПРА\для РП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novaEG.MIAC\Documents\ИПРА\для РП\2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316A" w14:textId="77777777" w:rsidR="005E2AE2" w:rsidRDefault="005E2AE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DA2E744" w14:textId="488D3223" w:rsidR="00FA3E92" w:rsidRPr="00BF3D4D" w:rsidRDefault="00FA3E9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BF3D4D">
        <w:rPr>
          <w:rFonts w:ascii="Times New Roman" w:hAnsi="Times New Roman" w:cs="Times New Roman"/>
          <w:sz w:val="28"/>
          <w:szCs w:val="28"/>
        </w:rPr>
        <w:t xml:space="preserve">- </w:t>
      </w:r>
      <w:r w:rsidR="00D6577A">
        <w:rPr>
          <w:rFonts w:ascii="Times New Roman" w:hAnsi="Times New Roman" w:cs="Times New Roman"/>
          <w:sz w:val="28"/>
          <w:szCs w:val="28"/>
        </w:rPr>
        <w:t xml:space="preserve">статистические данные. </w:t>
      </w:r>
    </w:p>
    <w:p w14:paraId="43E2F321" w14:textId="77777777" w:rsidR="00FA3E92" w:rsidRDefault="00FA3E9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57AF28D" w14:textId="3E0F2D29" w:rsidR="00FA3E92" w:rsidRDefault="00FA3E92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FA3E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17B03D" wp14:editId="5BAB580D">
            <wp:extent cx="2962275" cy="2305050"/>
            <wp:effectExtent l="0" t="0" r="9525" b="0"/>
            <wp:docPr id="17" name="Рисунок 17" descr="C:\Users\UrnovaEG.MIAC\Documents\ИПРА\для РП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novaEG.MIAC\Documents\ИПРА\для РП\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A937" w14:textId="242C2138" w:rsidR="00BF3D4D" w:rsidRDefault="00BF3D4D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</w:t>
      </w:r>
      <w:r w:rsidR="00D6577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6577A">
        <w:rPr>
          <w:rFonts w:ascii="Times New Roman" w:hAnsi="Times New Roman" w:cs="Times New Roman"/>
          <w:sz w:val="28"/>
          <w:szCs w:val="28"/>
        </w:rPr>
        <w:t xml:space="preserve">м. Данный отчет позволяет выгрузить в </w:t>
      </w:r>
      <w:r w:rsidR="00D6577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6577A">
        <w:rPr>
          <w:rFonts w:ascii="Times New Roman" w:hAnsi="Times New Roman" w:cs="Times New Roman"/>
          <w:sz w:val="28"/>
          <w:szCs w:val="28"/>
        </w:rPr>
        <w:t xml:space="preserve"> список пациентов, просмотреть результат заполненных мероприятий. </w:t>
      </w:r>
    </w:p>
    <w:p w14:paraId="2D78E2D7" w14:textId="2D482917" w:rsidR="00BF3D4D" w:rsidRDefault="00BF3D4D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EA972" wp14:editId="3B4BB346">
            <wp:extent cx="5940425" cy="3517002"/>
            <wp:effectExtent l="0" t="0" r="3175" b="7620"/>
            <wp:docPr id="18" name="Рисунок 18" descr="C:\Users\UrnovaEG.MIAC\Documents\ИПРА\для РП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rnovaEG.MIAC\Documents\ИПРА\для РП\2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3D80" w14:textId="77777777" w:rsidR="00FD2FA6" w:rsidRDefault="00FD2FA6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3A1952B9" w14:textId="641D16C8" w:rsidR="00FD2FA6" w:rsidRDefault="00FD2FA6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165452">
        <w:rPr>
          <w:rFonts w:ascii="Times New Roman" w:hAnsi="Times New Roman" w:cs="Times New Roman"/>
          <w:sz w:val="28"/>
          <w:szCs w:val="28"/>
        </w:rPr>
        <w:t>в виде графика. При нажатии левой кнопки мыши на один из секторов отобразится список пациентов выбранной группы инвалидности.</w:t>
      </w:r>
    </w:p>
    <w:p w14:paraId="5AFB3327" w14:textId="77777777" w:rsidR="00FD2FA6" w:rsidRDefault="00FD2FA6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78875C12" w14:textId="39C8D20C" w:rsidR="00FD2FA6" w:rsidRPr="00FA3E92" w:rsidRDefault="00FD2FA6" w:rsidP="00543F37">
      <w:pPr>
        <w:tabs>
          <w:tab w:val="left" w:pos="101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D2FA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8E1D4B" wp14:editId="18359754">
            <wp:extent cx="5940425" cy="3465966"/>
            <wp:effectExtent l="0" t="0" r="3175" b="1270"/>
            <wp:docPr id="19" name="Рисунок 19" descr="C:\Users\UrnovaEG.MIAC\Documents\ИПРА\для РП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rnovaEG.MIAC\Documents\ИПРА\для РП\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B0FC" w14:textId="77777777" w:rsidR="001308EA" w:rsidRDefault="001308EA" w:rsidP="00D40DF5">
      <w:pPr>
        <w:tabs>
          <w:tab w:val="left" w:pos="1014"/>
        </w:tabs>
        <w:spacing w:after="0" w:line="312" w:lineRule="auto"/>
        <w:ind w:firstLine="709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14:paraId="7C85F064" w14:textId="77777777" w:rsidR="00955E3E" w:rsidRDefault="00955E3E" w:rsidP="00D40DF5">
      <w:pPr>
        <w:tabs>
          <w:tab w:val="left" w:pos="1014"/>
        </w:tabs>
        <w:spacing w:after="0" w:line="312" w:lineRule="auto"/>
        <w:ind w:firstLine="709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14:paraId="39642543" w14:textId="77777777" w:rsidR="00955E3E" w:rsidRDefault="00955E3E" w:rsidP="00D40DF5">
      <w:pPr>
        <w:tabs>
          <w:tab w:val="left" w:pos="1014"/>
        </w:tabs>
        <w:spacing w:after="0" w:line="312" w:lineRule="auto"/>
        <w:ind w:firstLine="709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14:paraId="2F5797A0" w14:textId="77777777" w:rsidR="0077122A" w:rsidRDefault="00955E3E" w:rsidP="00D40DF5">
      <w:pPr>
        <w:tabs>
          <w:tab w:val="left" w:pos="1014"/>
        </w:tabs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E3E">
        <w:rPr>
          <w:rFonts w:ascii="Times New Roman" w:hAnsi="Times New Roman" w:cs="Times New Roman"/>
          <w:sz w:val="28"/>
          <w:szCs w:val="28"/>
        </w:rPr>
        <w:t>- реестр выписок из ИПРА</w:t>
      </w:r>
      <w:r w:rsidR="0077122A">
        <w:rPr>
          <w:rFonts w:ascii="Times New Roman" w:hAnsi="Times New Roman" w:cs="Times New Roman"/>
          <w:sz w:val="28"/>
          <w:szCs w:val="28"/>
        </w:rPr>
        <w:t xml:space="preserve">. Отчетная форма формируется в </w:t>
      </w:r>
      <w:r w:rsidR="0077122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7122A">
        <w:rPr>
          <w:rFonts w:ascii="Times New Roman" w:hAnsi="Times New Roman" w:cs="Times New Roman"/>
          <w:sz w:val="28"/>
          <w:szCs w:val="28"/>
        </w:rPr>
        <w:t>, при выборе вида отчета «реестр».</w:t>
      </w:r>
    </w:p>
    <w:p w14:paraId="74EA76E8" w14:textId="2625AABD" w:rsidR="001308EA" w:rsidRPr="0077122A" w:rsidRDefault="0077122A" w:rsidP="0077122A">
      <w:pPr>
        <w:tabs>
          <w:tab w:val="left" w:pos="1014"/>
        </w:tabs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плановых мероприятий. Отчетная форма формируется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при выборе вида отчета «реестр плановых». Отчет позволяет выявить ошибки при заполнении мероприятий в карте пациента (например программа закрыта, но не отправлена).</w:t>
      </w:r>
      <w:r w:rsidR="009573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0876F" w14:textId="77777777" w:rsidR="001308EA" w:rsidRDefault="001308EA" w:rsidP="00D40DF5">
      <w:pPr>
        <w:tabs>
          <w:tab w:val="left" w:pos="1014"/>
        </w:tabs>
        <w:spacing w:after="0" w:line="312" w:lineRule="auto"/>
        <w:ind w:firstLine="709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14:paraId="76C34FD4" w14:textId="46FAF452" w:rsidR="00041745" w:rsidRPr="00D553B2" w:rsidRDefault="00EB4CC6" w:rsidP="00D40DF5">
      <w:pPr>
        <w:tabs>
          <w:tab w:val="left" w:pos="1014"/>
        </w:tabs>
        <w:spacing w:after="0" w:line="312" w:lineRule="auto"/>
        <w:ind w:firstLine="709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AB0E54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4.3</w:t>
      </w: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F63E0"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Формирование</w:t>
      </w: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F63E0"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отчета</w:t>
      </w: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F63E0"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об</w:t>
      </w: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F63E0"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исполнении</w:t>
      </w:r>
      <w:r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8F63E0" w:rsidRPr="00D553B2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ИПРА</w:t>
      </w:r>
    </w:p>
    <w:p w14:paraId="3DDA6E67" w14:textId="5A1EBB9E" w:rsidR="002D46B8" w:rsidRPr="00D553B2" w:rsidRDefault="00EB4CC6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2C6" w:rsidRPr="00D553B2">
        <w:rPr>
          <w:rFonts w:ascii="Times New Roman" w:hAnsi="Times New Roman" w:cs="Times New Roman"/>
          <w:sz w:val="28"/>
          <w:szCs w:val="28"/>
        </w:rPr>
        <w:t>О</w:t>
      </w:r>
      <w:r w:rsidR="002D46B8" w:rsidRPr="00D553B2">
        <w:rPr>
          <w:rFonts w:ascii="Times New Roman" w:hAnsi="Times New Roman" w:cs="Times New Roman"/>
          <w:sz w:val="28"/>
          <w:szCs w:val="28"/>
        </w:rPr>
        <w:t>тчет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об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5C02C6" w:rsidRPr="00D553B2">
        <w:rPr>
          <w:rFonts w:ascii="Times New Roman" w:hAnsi="Times New Roman" w:cs="Times New Roman"/>
          <w:sz w:val="28"/>
          <w:szCs w:val="28"/>
        </w:rPr>
        <w:t>формируется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в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функциональном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режиме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«</w:t>
      </w:r>
      <w:r w:rsidR="00984421">
        <w:rPr>
          <w:rFonts w:ascii="Times New Roman" w:hAnsi="Times New Roman" w:cs="Times New Roman"/>
          <w:sz w:val="28"/>
          <w:szCs w:val="28"/>
        </w:rPr>
        <w:t>Закрыть программу</w:t>
      </w:r>
      <w:r w:rsidR="00622928" w:rsidRPr="00D553B2">
        <w:rPr>
          <w:rFonts w:ascii="Times New Roman" w:hAnsi="Times New Roman" w:cs="Times New Roman"/>
          <w:sz w:val="28"/>
          <w:szCs w:val="28"/>
        </w:rPr>
        <w:t>»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(горизонтальное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меню).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Сводная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информация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об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ИПРА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формируется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по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всем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Плана</w:t>
      </w:r>
      <w:r w:rsidR="00D50588">
        <w:rPr>
          <w:rFonts w:ascii="Times New Roman" w:hAnsi="Times New Roman" w:cs="Times New Roman"/>
          <w:sz w:val="28"/>
          <w:szCs w:val="28"/>
        </w:rPr>
        <w:t>м</w:t>
      </w:r>
      <w:bookmarkStart w:id="12" w:name="_GoBack"/>
      <w:bookmarkEnd w:id="12"/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мероприяти</w:t>
      </w:r>
      <w:r w:rsidR="00622928" w:rsidRPr="00D553B2">
        <w:rPr>
          <w:rFonts w:ascii="Times New Roman" w:hAnsi="Times New Roman" w:cs="Times New Roman"/>
          <w:sz w:val="28"/>
          <w:szCs w:val="28"/>
        </w:rPr>
        <w:t>й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за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исключением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с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результатом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«некорректный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ввод»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«запланировано»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с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незаполненным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значением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поля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«</w:t>
      </w:r>
      <w:r w:rsidR="00622928" w:rsidRPr="00D553B2">
        <w:rPr>
          <w:rFonts w:ascii="Times New Roman" w:hAnsi="Times New Roman" w:cs="Times New Roman"/>
          <w:sz w:val="28"/>
          <w:szCs w:val="28"/>
        </w:rPr>
        <w:t>Дата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отправки»</w:t>
      </w:r>
      <w:r w:rsidR="00622928" w:rsidRPr="00D553B2">
        <w:rPr>
          <w:rFonts w:ascii="Times New Roman" w:hAnsi="Times New Roman" w:cs="Times New Roman"/>
          <w:sz w:val="28"/>
          <w:szCs w:val="28"/>
        </w:rPr>
        <w:t>.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Статус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документа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«Сводная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информация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об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исполнении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ИПРА»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меняется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на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«закрыта»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т.е.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программа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мероприятий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по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конкретн</w:t>
      </w:r>
      <w:r w:rsidR="00622928" w:rsidRPr="00D553B2">
        <w:rPr>
          <w:rFonts w:ascii="Times New Roman" w:hAnsi="Times New Roman" w:cs="Times New Roman"/>
          <w:sz w:val="28"/>
          <w:szCs w:val="28"/>
        </w:rPr>
        <w:t>ому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пациенту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считается</w:t>
      </w:r>
      <w:r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sz w:val="28"/>
          <w:szCs w:val="28"/>
        </w:rPr>
        <w:t>закрытой.</w:t>
      </w:r>
    </w:p>
    <w:p w14:paraId="7FCA3EF4" w14:textId="77777777" w:rsidR="002D46B8" w:rsidRPr="00D553B2" w:rsidRDefault="002D46B8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E192B" w14:textId="77777777" w:rsidR="005C02C6" w:rsidRPr="00D553B2" w:rsidRDefault="005C02C6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2B7CD" w14:textId="77777777" w:rsidR="00984421" w:rsidRDefault="00984421" w:rsidP="00D553B2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221B1" w14:textId="04C031E4" w:rsidR="00984421" w:rsidRDefault="00984421" w:rsidP="00D553B2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349346" wp14:editId="73D5AC59">
            <wp:extent cx="4467225" cy="1933575"/>
            <wp:effectExtent l="0" t="0" r="9525" b="9525"/>
            <wp:docPr id="22" name="Рисунок 22" descr="C:\Users\UrnovaEG\Documents\ИПРА\Скрины для презентации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novaEG\Documents\ИПРА\Скрины для презентации\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29" cy="193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4A48" w14:textId="6741D4EE" w:rsidR="002D46B8" w:rsidRPr="00D553B2" w:rsidRDefault="002D46B8" w:rsidP="00D553B2">
      <w:pPr>
        <w:tabs>
          <w:tab w:val="left" w:pos="101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686D3" w14:textId="77777777" w:rsidR="002D46B8" w:rsidRPr="00D553B2" w:rsidRDefault="002D46B8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EF7E3" w14:textId="58CEA587" w:rsidR="008E1401" w:rsidRPr="00D553B2" w:rsidRDefault="00EB4CC6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color w:val="000000"/>
          <w:sz w:val="28"/>
          <w:szCs w:val="28"/>
        </w:rPr>
        <w:t>Экспорт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8E1401" w:rsidRPr="00D553B2">
        <w:rPr>
          <w:rFonts w:ascii="Times New Roman" w:hAnsi="Times New Roman" w:cs="Times New Roman"/>
          <w:color w:val="000000"/>
          <w:sz w:val="28"/>
          <w:szCs w:val="28"/>
        </w:rPr>
        <w:t>грузка)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color w:val="000000"/>
          <w:sz w:val="28"/>
          <w:szCs w:val="28"/>
        </w:rPr>
        <w:t>отчетов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БД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Витрина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РОИВ</w:t>
      </w:r>
      <w:proofErr w:type="gramEnd"/>
      <w:r w:rsidR="00693931" w:rsidRPr="00D55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Минтруда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723н</w:t>
      </w:r>
      <w:r w:rsidR="00693931" w:rsidRPr="00D55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401" w:rsidRPr="00D553B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color w:val="000000"/>
          <w:sz w:val="28"/>
          <w:szCs w:val="28"/>
        </w:rPr>
        <w:t>кнопки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color w:val="000000"/>
          <w:sz w:val="28"/>
          <w:szCs w:val="28"/>
        </w:rPr>
        <w:t>«Отправить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2">
        <w:rPr>
          <w:rFonts w:ascii="Times New Roman" w:hAnsi="Times New Roman" w:cs="Times New Roman"/>
          <w:color w:val="000000"/>
          <w:sz w:val="28"/>
          <w:szCs w:val="28"/>
        </w:rPr>
        <w:t>в МСЭ»</w:t>
      </w:r>
      <w:r w:rsidR="00622928"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E891E3" w14:textId="01989303" w:rsidR="00F4079C" w:rsidRPr="00D553B2" w:rsidRDefault="00EB4CC6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3183D0" w14:textId="0FA230EB" w:rsidR="00F4079C" w:rsidRPr="00D553B2" w:rsidRDefault="002F0A22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F8354E" wp14:editId="0AD10464">
            <wp:extent cx="1543050" cy="276225"/>
            <wp:effectExtent l="0" t="0" r="0" b="9525"/>
            <wp:docPr id="23" name="Рисунок 23" descr="C:\Users\UrnovaEG\Documents\ИПРА\Скрины для презентации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novaEG\Documents\ИПРА\Скрины для презентации\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8DF0" w14:textId="77777777" w:rsidR="00315D1E" w:rsidRPr="00D553B2" w:rsidRDefault="00315D1E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4260E" w14:textId="77005E56" w:rsidR="00073943" w:rsidRPr="00D553B2" w:rsidRDefault="00073943" w:rsidP="00D40DF5">
      <w:pPr>
        <w:pStyle w:val="1"/>
        <w:numPr>
          <w:ilvl w:val="0"/>
          <w:numId w:val="20"/>
        </w:numPr>
        <w:spacing w:before="0" w:line="312" w:lineRule="auto"/>
        <w:ind w:left="0" w:firstLine="709"/>
        <w:jc w:val="both"/>
        <w:rPr>
          <w:rFonts w:ascii="Times New Roman" w:hAnsi="Times New Roman" w:cs="Times New Roman"/>
        </w:rPr>
      </w:pPr>
      <w:bookmarkStart w:id="13" w:name="_Toc2691292"/>
      <w:r w:rsidRPr="00D553B2">
        <w:rPr>
          <w:rFonts w:ascii="Times New Roman" w:hAnsi="Times New Roman" w:cs="Times New Roman"/>
        </w:rPr>
        <w:t>Техническая</w:t>
      </w:r>
      <w:r w:rsidR="00EB4CC6" w:rsidRPr="00D553B2">
        <w:rPr>
          <w:rFonts w:ascii="Times New Roman" w:hAnsi="Times New Roman" w:cs="Times New Roman"/>
        </w:rPr>
        <w:t xml:space="preserve"> </w:t>
      </w:r>
      <w:r w:rsidRPr="00D553B2">
        <w:rPr>
          <w:rFonts w:ascii="Times New Roman" w:hAnsi="Times New Roman" w:cs="Times New Roman"/>
        </w:rPr>
        <w:t>поддержка</w:t>
      </w:r>
      <w:r w:rsidR="00EB4CC6" w:rsidRPr="00D553B2">
        <w:rPr>
          <w:rFonts w:ascii="Times New Roman" w:hAnsi="Times New Roman" w:cs="Times New Roman"/>
        </w:rPr>
        <w:t xml:space="preserve"> </w:t>
      </w:r>
      <w:r w:rsidR="00E8267B" w:rsidRPr="00D553B2">
        <w:rPr>
          <w:rFonts w:ascii="Times New Roman" w:hAnsi="Times New Roman" w:cs="Times New Roman"/>
        </w:rPr>
        <w:t>пользователей</w:t>
      </w:r>
      <w:bookmarkEnd w:id="13"/>
    </w:p>
    <w:p w14:paraId="0B748FDA" w14:textId="77777777" w:rsidR="000A4E7A" w:rsidRPr="00D553B2" w:rsidRDefault="000A4E7A" w:rsidP="00D40DF5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BF4A7C" w14:textId="5B6CA432" w:rsidR="002D46B8" w:rsidRPr="00D553B2" w:rsidRDefault="00622928" w:rsidP="00D40DF5">
      <w:pPr>
        <w:pStyle w:val="a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B2">
        <w:rPr>
          <w:rFonts w:ascii="Times New Roman" w:hAnsi="Times New Roman" w:cs="Times New Roman"/>
          <w:sz w:val="28"/>
          <w:szCs w:val="28"/>
        </w:rPr>
        <w:t>Рабочая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документация,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справочная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sz w:val="28"/>
          <w:szCs w:val="28"/>
        </w:rPr>
        <w:t>информация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работе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ИС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ИПРА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размещена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сайте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МИАЦ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в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разделе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«Информационные</w:t>
      </w:r>
      <w:r w:rsidR="00EB4CC6" w:rsidRPr="00D553B2">
        <w:rPr>
          <w:rFonts w:ascii="Times New Roman" w:hAnsi="Times New Roman" w:cs="Times New Roman"/>
          <w:sz w:val="28"/>
          <w:szCs w:val="28"/>
        </w:rPr>
        <w:t xml:space="preserve"> </w:t>
      </w:r>
      <w:r w:rsidR="002D46B8" w:rsidRPr="00D553B2">
        <w:rPr>
          <w:rFonts w:ascii="Times New Roman" w:hAnsi="Times New Roman" w:cs="Times New Roman"/>
          <w:sz w:val="28"/>
          <w:szCs w:val="28"/>
        </w:rPr>
        <w:t>системы».</w:t>
      </w:r>
    </w:p>
    <w:p w14:paraId="78B60FBD" w14:textId="440C1576" w:rsidR="002D46B8" w:rsidRPr="00D553B2" w:rsidRDefault="002D46B8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консультаций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МИАЦ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адресу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Pr="00D553B2">
          <w:rPr>
            <w:rStyle w:val="a5"/>
            <w:rFonts w:ascii="Times New Roman" w:hAnsi="Times New Roman" w:cs="Times New Roman"/>
            <w:sz w:val="28"/>
            <w:szCs w:val="28"/>
          </w:rPr>
          <w:t>http://support.</w:t>
        </w:r>
        <w:r w:rsidRPr="00D553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miac</w:t>
        </w:r>
        <w:r w:rsidRPr="00D553B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553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samregion</w:t>
        </w:r>
        <w:r w:rsidRPr="00D553B2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Pr="00D55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авторизуйтесь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ЕСТП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(введите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логин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пароль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учреждения),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создайте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«новую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заявку»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опишите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3B2">
        <w:rPr>
          <w:rFonts w:ascii="Times New Roman" w:hAnsi="Times New Roman" w:cs="Times New Roman"/>
          <w:color w:val="000000"/>
          <w:sz w:val="28"/>
          <w:szCs w:val="28"/>
        </w:rPr>
        <w:t>подробно.</w:t>
      </w:r>
      <w:r w:rsidR="00EB4CC6" w:rsidRPr="00D55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25F23B" w14:textId="73572A2C" w:rsidR="00693931" w:rsidRPr="002A380B" w:rsidRDefault="00693931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B2">
        <w:rPr>
          <w:rFonts w:ascii="Times New Roman" w:hAnsi="Times New Roman" w:cs="Times New Roman"/>
          <w:color w:val="000000"/>
          <w:sz w:val="28"/>
          <w:szCs w:val="28"/>
        </w:rPr>
        <w:t>Мониторинг сроков предоставления «Сводной информации об исполнении ИПРА» осуществляет ФКУ Бюро МСЭ.</w:t>
      </w:r>
    </w:p>
    <w:p w14:paraId="7B86ABC9" w14:textId="77777777" w:rsidR="000B6084" w:rsidRPr="00D40DF5" w:rsidRDefault="000B6084" w:rsidP="00D40DF5">
      <w:pPr>
        <w:tabs>
          <w:tab w:val="left" w:pos="101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084" w:rsidRPr="00D40DF5" w:rsidSect="0081492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5020" w14:textId="77777777" w:rsidR="00E4682D" w:rsidRDefault="00E4682D" w:rsidP="00296B45">
      <w:pPr>
        <w:spacing w:after="0" w:line="240" w:lineRule="auto"/>
      </w:pPr>
      <w:r>
        <w:separator/>
      </w:r>
    </w:p>
  </w:endnote>
  <w:endnote w:type="continuationSeparator" w:id="0">
    <w:p w14:paraId="0FFF2789" w14:textId="77777777" w:rsidR="00E4682D" w:rsidRDefault="00E4682D" w:rsidP="002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8383"/>
      <w:docPartObj>
        <w:docPartGallery w:val="Page Numbers (Bottom of Page)"/>
        <w:docPartUnique/>
      </w:docPartObj>
    </w:sdtPr>
    <w:sdtEndPr/>
    <w:sdtContent>
      <w:p w14:paraId="7B3567C7" w14:textId="77777777" w:rsidR="00EB4CC6" w:rsidRDefault="00EB4C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58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ADB30C2" w14:textId="77777777" w:rsidR="00EB4CC6" w:rsidRDefault="00EB4C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C405" w14:textId="77777777" w:rsidR="00E4682D" w:rsidRDefault="00E4682D" w:rsidP="00296B45">
      <w:pPr>
        <w:spacing w:after="0" w:line="240" w:lineRule="auto"/>
      </w:pPr>
      <w:r>
        <w:separator/>
      </w:r>
    </w:p>
  </w:footnote>
  <w:footnote w:type="continuationSeparator" w:id="0">
    <w:p w14:paraId="5D1E8324" w14:textId="77777777" w:rsidR="00E4682D" w:rsidRDefault="00E4682D" w:rsidP="00296B45">
      <w:pPr>
        <w:spacing w:after="0" w:line="240" w:lineRule="auto"/>
      </w:pPr>
      <w:r>
        <w:continuationSeparator/>
      </w:r>
    </w:p>
  </w:footnote>
  <w:footnote w:id="1">
    <w:p w14:paraId="75C6CE7F" w14:textId="77777777" w:rsidR="00EB4CC6" w:rsidRPr="00BE0D3A" w:rsidRDefault="00EB4CC6">
      <w:pPr>
        <w:pStyle w:val="af3"/>
        <w:rPr>
          <w:rFonts w:ascii="Times New Roman" w:hAnsi="Times New Roman" w:cs="Times New Roman"/>
        </w:rPr>
      </w:pPr>
      <w:r w:rsidRPr="00BE0D3A">
        <w:rPr>
          <w:rStyle w:val="af5"/>
          <w:rFonts w:ascii="Times New Roman" w:hAnsi="Times New Roman" w:cs="Times New Roman"/>
        </w:rPr>
        <w:footnoteRef/>
      </w:r>
      <w:r w:rsidRPr="00BE0D3A">
        <w:rPr>
          <w:rFonts w:ascii="Times New Roman" w:hAnsi="Times New Roman" w:cs="Times New Roman"/>
        </w:rPr>
        <w:t xml:space="preserve"> Структура </w:t>
      </w:r>
      <w:r w:rsidRPr="00BE0D3A">
        <w:rPr>
          <w:rFonts w:ascii="Times New Roman" w:hAnsi="Times New Roman" w:cs="Times New Roman"/>
          <w:lang w:val="en-US"/>
        </w:rPr>
        <w:t>XML</w:t>
      </w:r>
      <w:r w:rsidRPr="00BE0D3A">
        <w:rPr>
          <w:rFonts w:ascii="Times New Roman" w:hAnsi="Times New Roman" w:cs="Times New Roman"/>
        </w:rPr>
        <w:t>-файла приведена в Приложении к документу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81A15"/>
    <w:multiLevelType w:val="hybridMultilevel"/>
    <w:tmpl w:val="556457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C90372"/>
    <w:multiLevelType w:val="hybridMultilevel"/>
    <w:tmpl w:val="9381A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F1776E"/>
    <w:multiLevelType w:val="multilevel"/>
    <w:tmpl w:val="F0F812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3">
    <w:nsid w:val="0EECC4CA"/>
    <w:multiLevelType w:val="hybridMultilevel"/>
    <w:tmpl w:val="D5C6D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512B2"/>
    <w:multiLevelType w:val="hybridMultilevel"/>
    <w:tmpl w:val="F5463970"/>
    <w:lvl w:ilvl="0" w:tplc="C7583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3A1EDC"/>
    <w:multiLevelType w:val="multilevel"/>
    <w:tmpl w:val="3AA0864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6">
    <w:nsid w:val="17653F55"/>
    <w:multiLevelType w:val="hybridMultilevel"/>
    <w:tmpl w:val="5864633C"/>
    <w:lvl w:ilvl="0" w:tplc="B8320D2A">
      <w:numFmt w:val="bullet"/>
      <w:lvlText w:val=""/>
      <w:lvlJc w:val="left"/>
      <w:pPr>
        <w:ind w:left="1609" w:hanging="90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C2323F2"/>
    <w:multiLevelType w:val="multilevel"/>
    <w:tmpl w:val="4C223EB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214093B"/>
    <w:multiLevelType w:val="multilevel"/>
    <w:tmpl w:val="98C8D57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396940"/>
    <w:multiLevelType w:val="hybridMultilevel"/>
    <w:tmpl w:val="A95AD3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5B6579"/>
    <w:multiLevelType w:val="hybridMultilevel"/>
    <w:tmpl w:val="4E22C40C"/>
    <w:lvl w:ilvl="0" w:tplc="C75835E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62EEB"/>
    <w:multiLevelType w:val="multilevel"/>
    <w:tmpl w:val="5CF22B20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3015A59"/>
    <w:multiLevelType w:val="multilevel"/>
    <w:tmpl w:val="BECC40C2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38" w:hanging="2160"/>
      </w:pPr>
      <w:rPr>
        <w:rFonts w:hint="default"/>
      </w:rPr>
    </w:lvl>
  </w:abstractNum>
  <w:abstractNum w:abstractNumId="13">
    <w:nsid w:val="36013A89"/>
    <w:multiLevelType w:val="hybridMultilevel"/>
    <w:tmpl w:val="A61752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71856E4"/>
    <w:multiLevelType w:val="multilevel"/>
    <w:tmpl w:val="42EA595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i w:val="0"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i w:val="0"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i w:val="0"/>
        <w:color w:val="365F91" w:themeColor="accent1" w:themeShade="BF"/>
      </w:rPr>
    </w:lvl>
  </w:abstractNum>
  <w:abstractNum w:abstractNumId="15">
    <w:nsid w:val="3E144416"/>
    <w:multiLevelType w:val="multilevel"/>
    <w:tmpl w:val="8E1EA4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50E66A2"/>
    <w:multiLevelType w:val="multilevel"/>
    <w:tmpl w:val="42EA595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i w:val="0"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i w:val="0"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i w:val="0"/>
        <w:color w:val="365F91" w:themeColor="accent1" w:themeShade="BF"/>
      </w:rPr>
    </w:lvl>
  </w:abstractNum>
  <w:abstractNum w:abstractNumId="17">
    <w:nsid w:val="4CE66974"/>
    <w:multiLevelType w:val="hybridMultilevel"/>
    <w:tmpl w:val="59A0E1BE"/>
    <w:lvl w:ilvl="0" w:tplc="C1DCA0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843"/>
    <w:multiLevelType w:val="hybridMultilevel"/>
    <w:tmpl w:val="CBA655E0"/>
    <w:lvl w:ilvl="0" w:tplc="CC846D5C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39D7245"/>
    <w:multiLevelType w:val="hybridMultilevel"/>
    <w:tmpl w:val="C0620934"/>
    <w:lvl w:ilvl="0" w:tplc="822AF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E9497E"/>
    <w:multiLevelType w:val="multilevel"/>
    <w:tmpl w:val="7F5C65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i w:val="0"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i w:val="0"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i w:val="0"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i w:val="0"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i w:val="0"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i w:val="0"/>
        <w:color w:val="365F91" w:themeColor="accent1" w:themeShade="BF"/>
      </w:rPr>
    </w:lvl>
  </w:abstractNum>
  <w:abstractNum w:abstractNumId="21">
    <w:nsid w:val="6B8465A0"/>
    <w:multiLevelType w:val="hybridMultilevel"/>
    <w:tmpl w:val="07EE9A24"/>
    <w:lvl w:ilvl="0" w:tplc="C7583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EB0E31"/>
    <w:multiLevelType w:val="hybridMultilevel"/>
    <w:tmpl w:val="5D26180C"/>
    <w:lvl w:ilvl="0" w:tplc="C7583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E840DC"/>
    <w:multiLevelType w:val="multilevel"/>
    <w:tmpl w:val="169A9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11"/>
  </w:num>
  <w:num w:numId="12">
    <w:abstractNumId w:val="12"/>
  </w:num>
  <w:num w:numId="13">
    <w:abstractNumId w:val="22"/>
  </w:num>
  <w:num w:numId="14">
    <w:abstractNumId w:val="21"/>
  </w:num>
  <w:num w:numId="15">
    <w:abstractNumId w:val="7"/>
  </w:num>
  <w:num w:numId="16">
    <w:abstractNumId w:val="14"/>
  </w:num>
  <w:num w:numId="17">
    <w:abstractNumId w:val="8"/>
  </w:num>
  <w:num w:numId="18">
    <w:abstractNumId w:val="17"/>
  </w:num>
  <w:num w:numId="19">
    <w:abstractNumId w:val="16"/>
  </w:num>
  <w:num w:numId="20">
    <w:abstractNumId w:val="5"/>
  </w:num>
  <w:num w:numId="21">
    <w:abstractNumId w:val="19"/>
  </w:num>
  <w:num w:numId="22">
    <w:abstractNumId w:val="18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5"/>
    <w:rsid w:val="00002A22"/>
    <w:rsid w:val="00003C05"/>
    <w:rsid w:val="00015A38"/>
    <w:rsid w:val="00037961"/>
    <w:rsid w:val="00037B82"/>
    <w:rsid w:val="00037E5F"/>
    <w:rsid w:val="000405D5"/>
    <w:rsid w:val="00041268"/>
    <w:rsid w:val="00041745"/>
    <w:rsid w:val="00043526"/>
    <w:rsid w:val="0005424F"/>
    <w:rsid w:val="00055181"/>
    <w:rsid w:val="000676BF"/>
    <w:rsid w:val="00073943"/>
    <w:rsid w:val="000811BF"/>
    <w:rsid w:val="000848EE"/>
    <w:rsid w:val="00094C13"/>
    <w:rsid w:val="00095C5C"/>
    <w:rsid w:val="000A4E7A"/>
    <w:rsid w:val="000B6084"/>
    <w:rsid w:val="000D1AA4"/>
    <w:rsid w:val="000D2055"/>
    <w:rsid w:val="000E3BD1"/>
    <w:rsid w:val="000E5D97"/>
    <w:rsid w:val="000F5E46"/>
    <w:rsid w:val="00102E95"/>
    <w:rsid w:val="00120CEB"/>
    <w:rsid w:val="001308EA"/>
    <w:rsid w:val="00132B5F"/>
    <w:rsid w:val="00143BB9"/>
    <w:rsid w:val="00157A7D"/>
    <w:rsid w:val="00165452"/>
    <w:rsid w:val="0017324E"/>
    <w:rsid w:val="00183DF9"/>
    <w:rsid w:val="00187B28"/>
    <w:rsid w:val="001A280C"/>
    <w:rsid w:val="001B5A81"/>
    <w:rsid w:val="001B7000"/>
    <w:rsid w:val="00202A37"/>
    <w:rsid w:val="0020740E"/>
    <w:rsid w:val="002347DC"/>
    <w:rsid w:val="00242873"/>
    <w:rsid w:val="002434D9"/>
    <w:rsid w:val="002464AB"/>
    <w:rsid w:val="00251D8E"/>
    <w:rsid w:val="00260EF6"/>
    <w:rsid w:val="00277885"/>
    <w:rsid w:val="00287576"/>
    <w:rsid w:val="002934E5"/>
    <w:rsid w:val="00296B45"/>
    <w:rsid w:val="002A380B"/>
    <w:rsid w:val="002B26BA"/>
    <w:rsid w:val="002C44CF"/>
    <w:rsid w:val="002C55C6"/>
    <w:rsid w:val="002D1A29"/>
    <w:rsid w:val="002D46B8"/>
    <w:rsid w:val="002E3851"/>
    <w:rsid w:val="002E4445"/>
    <w:rsid w:val="002F0A22"/>
    <w:rsid w:val="002F66A9"/>
    <w:rsid w:val="00315D1E"/>
    <w:rsid w:val="003228E3"/>
    <w:rsid w:val="003260CE"/>
    <w:rsid w:val="0033450C"/>
    <w:rsid w:val="00335BAD"/>
    <w:rsid w:val="003412DB"/>
    <w:rsid w:val="0034508E"/>
    <w:rsid w:val="003454D2"/>
    <w:rsid w:val="003535B9"/>
    <w:rsid w:val="0037301F"/>
    <w:rsid w:val="00373BB0"/>
    <w:rsid w:val="00382DF3"/>
    <w:rsid w:val="00384E09"/>
    <w:rsid w:val="003A4B64"/>
    <w:rsid w:val="003B11CE"/>
    <w:rsid w:val="003B39D0"/>
    <w:rsid w:val="003C7FE9"/>
    <w:rsid w:val="00410A93"/>
    <w:rsid w:val="00422E5E"/>
    <w:rsid w:val="004319D9"/>
    <w:rsid w:val="00435773"/>
    <w:rsid w:val="00453C6F"/>
    <w:rsid w:val="004616C7"/>
    <w:rsid w:val="00463A6E"/>
    <w:rsid w:val="004650B2"/>
    <w:rsid w:val="00480C75"/>
    <w:rsid w:val="00486716"/>
    <w:rsid w:val="0049060E"/>
    <w:rsid w:val="004A07C8"/>
    <w:rsid w:val="004A25C9"/>
    <w:rsid w:val="004D5076"/>
    <w:rsid w:val="004D6600"/>
    <w:rsid w:val="004D7BB0"/>
    <w:rsid w:val="004E5E81"/>
    <w:rsid w:val="00500473"/>
    <w:rsid w:val="00543F37"/>
    <w:rsid w:val="00564BFF"/>
    <w:rsid w:val="00592BBD"/>
    <w:rsid w:val="00595490"/>
    <w:rsid w:val="005958A6"/>
    <w:rsid w:val="005A5776"/>
    <w:rsid w:val="005B0C60"/>
    <w:rsid w:val="005B4E77"/>
    <w:rsid w:val="005C02C6"/>
    <w:rsid w:val="005C05E8"/>
    <w:rsid w:val="005C4B1E"/>
    <w:rsid w:val="005C4E67"/>
    <w:rsid w:val="005D2AB6"/>
    <w:rsid w:val="005E1DFE"/>
    <w:rsid w:val="005E2AE2"/>
    <w:rsid w:val="005F04DC"/>
    <w:rsid w:val="005F627E"/>
    <w:rsid w:val="006000AF"/>
    <w:rsid w:val="00601F13"/>
    <w:rsid w:val="006035B8"/>
    <w:rsid w:val="0060468E"/>
    <w:rsid w:val="00604FF5"/>
    <w:rsid w:val="006137FF"/>
    <w:rsid w:val="00622928"/>
    <w:rsid w:val="0063218A"/>
    <w:rsid w:val="006356BC"/>
    <w:rsid w:val="006646AD"/>
    <w:rsid w:val="00693931"/>
    <w:rsid w:val="00693BCE"/>
    <w:rsid w:val="00696097"/>
    <w:rsid w:val="0069697B"/>
    <w:rsid w:val="0069751E"/>
    <w:rsid w:val="006C224C"/>
    <w:rsid w:val="006D29F3"/>
    <w:rsid w:val="006E40D1"/>
    <w:rsid w:val="006E5290"/>
    <w:rsid w:val="006F5941"/>
    <w:rsid w:val="007146A6"/>
    <w:rsid w:val="0072461E"/>
    <w:rsid w:val="007341A9"/>
    <w:rsid w:val="00735EEE"/>
    <w:rsid w:val="007420C9"/>
    <w:rsid w:val="007557FE"/>
    <w:rsid w:val="00761D59"/>
    <w:rsid w:val="0077122A"/>
    <w:rsid w:val="00771BB9"/>
    <w:rsid w:val="00772F31"/>
    <w:rsid w:val="007738BA"/>
    <w:rsid w:val="00776949"/>
    <w:rsid w:val="0078053A"/>
    <w:rsid w:val="00780BAA"/>
    <w:rsid w:val="00780C57"/>
    <w:rsid w:val="0079536D"/>
    <w:rsid w:val="00796D55"/>
    <w:rsid w:val="00797217"/>
    <w:rsid w:val="007B165F"/>
    <w:rsid w:val="007D2C65"/>
    <w:rsid w:val="007D3B22"/>
    <w:rsid w:val="007E5C77"/>
    <w:rsid w:val="00804D4F"/>
    <w:rsid w:val="00807091"/>
    <w:rsid w:val="0081477A"/>
    <w:rsid w:val="00814928"/>
    <w:rsid w:val="00836262"/>
    <w:rsid w:val="00857FD5"/>
    <w:rsid w:val="008602D4"/>
    <w:rsid w:val="00860B31"/>
    <w:rsid w:val="00867ED9"/>
    <w:rsid w:val="008729FC"/>
    <w:rsid w:val="00882E45"/>
    <w:rsid w:val="00883BB7"/>
    <w:rsid w:val="00887748"/>
    <w:rsid w:val="00890A5A"/>
    <w:rsid w:val="008925EA"/>
    <w:rsid w:val="00894BA3"/>
    <w:rsid w:val="008A05CA"/>
    <w:rsid w:val="008A5A12"/>
    <w:rsid w:val="008C19C4"/>
    <w:rsid w:val="008C29BF"/>
    <w:rsid w:val="008D34EC"/>
    <w:rsid w:val="008D3D19"/>
    <w:rsid w:val="008E1401"/>
    <w:rsid w:val="008E1B98"/>
    <w:rsid w:val="008E5E50"/>
    <w:rsid w:val="008F63E0"/>
    <w:rsid w:val="008F7784"/>
    <w:rsid w:val="009019DC"/>
    <w:rsid w:val="0090327E"/>
    <w:rsid w:val="009267AB"/>
    <w:rsid w:val="0093626B"/>
    <w:rsid w:val="009428AD"/>
    <w:rsid w:val="00955E3E"/>
    <w:rsid w:val="00957388"/>
    <w:rsid w:val="00984421"/>
    <w:rsid w:val="009859B4"/>
    <w:rsid w:val="0098694E"/>
    <w:rsid w:val="00990773"/>
    <w:rsid w:val="009A0173"/>
    <w:rsid w:val="009C3F74"/>
    <w:rsid w:val="009E2060"/>
    <w:rsid w:val="009E6377"/>
    <w:rsid w:val="00A00322"/>
    <w:rsid w:val="00A10512"/>
    <w:rsid w:val="00A119D8"/>
    <w:rsid w:val="00A419B0"/>
    <w:rsid w:val="00A42BBF"/>
    <w:rsid w:val="00A616F4"/>
    <w:rsid w:val="00A65480"/>
    <w:rsid w:val="00A65665"/>
    <w:rsid w:val="00A70288"/>
    <w:rsid w:val="00A71BDF"/>
    <w:rsid w:val="00A71E4D"/>
    <w:rsid w:val="00A94695"/>
    <w:rsid w:val="00A96E06"/>
    <w:rsid w:val="00AB0658"/>
    <w:rsid w:val="00AB0E54"/>
    <w:rsid w:val="00AB2153"/>
    <w:rsid w:val="00AE3EB2"/>
    <w:rsid w:val="00B06DDF"/>
    <w:rsid w:val="00B15BF8"/>
    <w:rsid w:val="00B3756C"/>
    <w:rsid w:val="00B5178C"/>
    <w:rsid w:val="00B5258C"/>
    <w:rsid w:val="00B552A3"/>
    <w:rsid w:val="00B61662"/>
    <w:rsid w:val="00B64AF1"/>
    <w:rsid w:val="00B65BAF"/>
    <w:rsid w:val="00B753FA"/>
    <w:rsid w:val="00B851EF"/>
    <w:rsid w:val="00B92F2F"/>
    <w:rsid w:val="00B9656B"/>
    <w:rsid w:val="00B97DC0"/>
    <w:rsid w:val="00BA5299"/>
    <w:rsid w:val="00BB133E"/>
    <w:rsid w:val="00BB43BB"/>
    <w:rsid w:val="00BB43D5"/>
    <w:rsid w:val="00BD1F20"/>
    <w:rsid w:val="00BD2500"/>
    <w:rsid w:val="00BD3937"/>
    <w:rsid w:val="00BE0D3A"/>
    <w:rsid w:val="00BF077F"/>
    <w:rsid w:val="00BF3D4D"/>
    <w:rsid w:val="00BF439E"/>
    <w:rsid w:val="00BF748F"/>
    <w:rsid w:val="00C00247"/>
    <w:rsid w:val="00C01478"/>
    <w:rsid w:val="00C0567B"/>
    <w:rsid w:val="00C20984"/>
    <w:rsid w:val="00C34447"/>
    <w:rsid w:val="00C36594"/>
    <w:rsid w:val="00C41E09"/>
    <w:rsid w:val="00C55E97"/>
    <w:rsid w:val="00C63579"/>
    <w:rsid w:val="00C720EF"/>
    <w:rsid w:val="00C75FD7"/>
    <w:rsid w:val="00C81EAD"/>
    <w:rsid w:val="00C87720"/>
    <w:rsid w:val="00C92588"/>
    <w:rsid w:val="00C94F61"/>
    <w:rsid w:val="00CA658F"/>
    <w:rsid w:val="00CB4D77"/>
    <w:rsid w:val="00CD3500"/>
    <w:rsid w:val="00CE4543"/>
    <w:rsid w:val="00CF0EA2"/>
    <w:rsid w:val="00CF0FC9"/>
    <w:rsid w:val="00D01ACF"/>
    <w:rsid w:val="00D03484"/>
    <w:rsid w:val="00D10F27"/>
    <w:rsid w:val="00D165DA"/>
    <w:rsid w:val="00D40DF5"/>
    <w:rsid w:val="00D41493"/>
    <w:rsid w:val="00D42148"/>
    <w:rsid w:val="00D42F79"/>
    <w:rsid w:val="00D50588"/>
    <w:rsid w:val="00D553B2"/>
    <w:rsid w:val="00D633C5"/>
    <w:rsid w:val="00D6577A"/>
    <w:rsid w:val="00D75405"/>
    <w:rsid w:val="00D75F37"/>
    <w:rsid w:val="00D80A21"/>
    <w:rsid w:val="00D8139C"/>
    <w:rsid w:val="00D915ED"/>
    <w:rsid w:val="00DC6C6A"/>
    <w:rsid w:val="00DD3516"/>
    <w:rsid w:val="00DE1D65"/>
    <w:rsid w:val="00DF2781"/>
    <w:rsid w:val="00DF7BF8"/>
    <w:rsid w:val="00E07A6F"/>
    <w:rsid w:val="00E25C4B"/>
    <w:rsid w:val="00E27F7C"/>
    <w:rsid w:val="00E42E1B"/>
    <w:rsid w:val="00E4682D"/>
    <w:rsid w:val="00E5481D"/>
    <w:rsid w:val="00E609C0"/>
    <w:rsid w:val="00E808FC"/>
    <w:rsid w:val="00E8267B"/>
    <w:rsid w:val="00E844B6"/>
    <w:rsid w:val="00E9064F"/>
    <w:rsid w:val="00EA3F4E"/>
    <w:rsid w:val="00EA4CC9"/>
    <w:rsid w:val="00EB1320"/>
    <w:rsid w:val="00EB440B"/>
    <w:rsid w:val="00EB4CC6"/>
    <w:rsid w:val="00EE2C43"/>
    <w:rsid w:val="00EE6F0C"/>
    <w:rsid w:val="00EF05F8"/>
    <w:rsid w:val="00F16BF9"/>
    <w:rsid w:val="00F21B3D"/>
    <w:rsid w:val="00F362DC"/>
    <w:rsid w:val="00F37CFD"/>
    <w:rsid w:val="00F4079C"/>
    <w:rsid w:val="00F51CC8"/>
    <w:rsid w:val="00F628E7"/>
    <w:rsid w:val="00F6450E"/>
    <w:rsid w:val="00F71B91"/>
    <w:rsid w:val="00F72B71"/>
    <w:rsid w:val="00F7538F"/>
    <w:rsid w:val="00F7767D"/>
    <w:rsid w:val="00F85A13"/>
    <w:rsid w:val="00F91827"/>
    <w:rsid w:val="00FA057A"/>
    <w:rsid w:val="00FA1201"/>
    <w:rsid w:val="00FA148E"/>
    <w:rsid w:val="00FA3E92"/>
    <w:rsid w:val="00FA4B40"/>
    <w:rsid w:val="00FB5489"/>
    <w:rsid w:val="00FC25DB"/>
    <w:rsid w:val="00FC2DB6"/>
    <w:rsid w:val="00FD1BE5"/>
    <w:rsid w:val="00FD2FA6"/>
    <w:rsid w:val="00FD3BD9"/>
    <w:rsid w:val="00FD63A1"/>
    <w:rsid w:val="00FE2F69"/>
    <w:rsid w:val="00FE68CF"/>
    <w:rsid w:val="00FF50F7"/>
    <w:rsid w:val="00FF53AC"/>
    <w:rsid w:val="00FF5479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7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D"/>
  </w:style>
  <w:style w:type="paragraph" w:styleId="1">
    <w:name w:val="heading 1"/>
    <w:basedOn w:val="a"/>
    <w:next w:val="a"/>
    <w:link w:val="10"/>
    <w:uiPriority w:val="9"/>
    <w:qFormat/>
    <w:rsid w:val="00041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1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1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1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39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0739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9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B45"/>
  </w:style>
  <w:style w:type="paragraph" w:styleId="a8">
    <w:name w:val="footer"/>
    <w:basedOn w:val="a"/>
    <w:link w:val="a9"/>
    <w:uiPriority w:val="99"/>
    <w:unhideWhenUsed/>
    <w:rsid w:val="0029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45"/>
  </w:style>
  <w:style w:type="paragraph" w:styleId="aa">
    <w:name w:val="TOC Heading"/>
    <w:basedOn w:val="1"/>
    <w:next w:val="a"/>
    <w:uiPriority w:val="39"/>
    <w:unhideWhenUsed/>
    <w:qFormat/>
    <w:rsid w:val="00296B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96B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6B4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BF9"/>
    <w:pPr>
      <w:tabs>
        <w:tab w:val="left" w:pos="1100"/>
        <w:tab w:val="right" w:leader="dot" w:pos="9345"/>
      </w:tabs>
      <w:spacing w:after="0" w:line="240" w:lineRule="auto"/>
    </w:pPr>
  </w:style>
  <w:style w:type="table" w:styleId="ab">
    <w:name w:val="Table Grid"/>
    <w:basedOn w:val="a1"/>
    <w:uiPriority w:val="59"/>
    <w:rsid w:val="00DC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8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1C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319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C720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E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E0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0D3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E0D3A"/>
    <w:rPr>
      <w:vertAlign w:val="superscript"/>
    </w:rPr>
  </w:style>
  <w:style w:type="character" w:customStyle="1" w:styleId="white">
    <w:name w:val="white"/>
    <w:basedOn w:val="a0"/>
    <w:rsid w:val="002F66A9"/>
  </w:style>
  <w:style w:type="paragraph" w:customStyle="1" w:styleId="ConsPlusNormal">
    <w:name w:val="ConsPlusNormal"/>
    <w:rsid w:val="00C20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D"/>
  </w:style>
  <w:style w:type="paragraph" w:styleId="1">
    <w:name w:val="heading 1"/>
    <w:basedOn w:val="a"/>
    <w:next w:val="a"/>
    <w:link w:val="10"/>
    <w:uiPriority w:val="9"/>
    <w:qFormat/>
    <w:rsid w:val="00041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1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1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1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39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0739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9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B45"/>
  </w:style>
  <w:style w:type="paragraph" w:styleId="a8">
    <w:name w:val="footer"/>
    <w:basedOn w:val="a"/>
    <w:link w:val="a9"/>
    <w:uiPriority w:val="99"/>
    <w:unhideWhenUsed/>
    <w:rsid w:val="0029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45"/>
  </w:style>
  <w:style w:type="paragraph" w:styleId="aa">
    <w:name w:val="TOC Heading"/>
    <w:basedOn w:val="1"/>
    <w:next w:val="a"/>
    <w:uiPriority w:val="39"/>
    <w:unhideWhenUsed/>
    <w:qFormat/>
    <w:rsid w:val="00296B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96B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6B4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BF9"/>
    <w:pPr>
      <w:tabs>
        <w:tab w:val="left" w:pos="1100"/>
        <w:tab w:val="right" w:leader="dot" w:pos="9345"/>
      </w:tabs>
      <w:spacing w:after="0" w:line="240" w:lineRule="auto"/>
    </w:pPr>
  </w:style>
  <w:style w:type="table" w:styleId="ab">
    <w:name w:val="Table Grid"/>
    <w:basedOn w:val="a1"/>
    <w:uiPriority w:val="59"/>
    <w:rsid w:val="00DC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8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1C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319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C720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E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E0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0D3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E0D3A"/>
    <w:rPr>
      <w:vertAlign w:val="superscript"/>
    </w:rPr>
  </w:style>
  <w:style w:type="character" w:customStyle="1" w:styleId="white">
    <w:name w:val="white"/>
    <w:basedOn w:val="a0"/>
    <w:rsid w:val="002F66A9"/>
  </w:style>
  <w:style w:type="paragraph" w:customStyle="1" w:styleId="ConsPlusNormal">
    <w:name w:val="ConsPlusNormal"/>
    <w:rsid w:val="00C20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support.miac.samregi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EB1E-C944-46BA-AA04-DEE2F090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Севастьянова</dc:creator>
  <cp:lastModifiedBy>Урнова</cp:lastModifiedBy>
  <cp:revision>37</cp:revision>
  <cp:lastPrinted>2019-03-05T11:10:00Z</cp:lastPrinted>
  <dcterms:created xsi:type="dcterms:W3CDTF">2019-03-05T17:28:00Z</dcterms:created>
  <dcterms:modified xsi:type="dcterms:W3CDTF">2019-06-05T05:38:00Z</dcterms:modified>
</cp:coreProperties>
</file>